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B2DAA" w14:textId="3C7EEFF9" w:rsidR="00471A6D" w:rsidRPr="00F061D0" w:rsidRDefault="007D5997" w:rsidP="00FD7C1E">
      <w:pPr>
        <w:jc w:val="center"/>
        <w:outlineLvl w:val="0"/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  <w:r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       </w:t>
      </w:r>
      <w:r w:rsidR="00E477EB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LA </w:t>
      </w:r>
      <w:r w:rsidR="00E268C8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FONDATION </w:t>
      </w:r>
      <w:r w:rsidR="00246BAF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MOVEMBER </w:t>
      </w:r>
      <w:r w:rsidR="00E477EB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FIGURE AU NOMBRE DES </w:t>
      </w:r>
      <w:r w:rsidR="009F1C09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MEILLEURS ORGANISMES PHILANTHRO</w:t>
      </w:r>
      <w:r w:rsidR="00E477EB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P</w:t>
      </w:r>
      <w:r w:rsidR="009F1C09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 xml:space="preserve">IQUES DU MONDE </w:t>
      </w:r>
      <w:r w:rsidR="00514334" w:rsidRPr="00F061D0">
        <w:rPr>
          <w:rFonts w:ascii="Arial" w:hAnsi="Arial" w:cs="Arial"/>
          <w:b/>
          <w:color w:val="000000" w:themeColor="text1"/>
          <w:sz w:val="20"/>
          <w:szCs w:val="20"/>
          <w:lang w:val="fr-CA"/>
        </w:rPr>
        <w:t>ET POUR LA CINQUIÈME ANNÉE CONSÉCUTIVE, SON CLASSEMENT S’EST ENCORE AMÉLIORÉ</w:t>
      </w:r>
    </w:p>
    <w:p w14:paraId="37CDD11E" w14:textId="77777777" w:rsidR="00283449" w:rsidRPr="00F061D0" w:rsidRDefault="00283449" w:rsidP="00283449">
      <w:pPr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14:paraId="4925001B" w14:textId="77777777" w:rsidR="00283449" w:rsidRPr="00F061D0" w:rsidRDefault="00283449" w:rsidP="00283449">
      <w:pPr>
        <w:rPr>
          <w:rFonts w:ascii="Arial" w:hAnsi="Arial" w:cs="Arial"/>
          <w:b/>
          <w:i/>
          <w:sz w:val="20"/>
          <w:szCs w:val="20"/>
          <w:lang w:val="fr-CA"/>
        </w:rPr>
      </w:pPr>
    </w:p>
    <w:p w14:paraId="41F5C857" w14:textId="0AAF823C" w:rsidR="00471A6D" w:rsidRPr="00F061D0" w:rsidRDefault="003E5148" w:rsidP="008000D9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F061D0">
        <w:rPr>
          <w:rFonts w:ascii="Arial" w:hAnsi="Arial" w:cs="Arial"/>
          <w:b/>
          <w:sz w:val="20"/>
          <w:szCs w:val="20"/>
          <w:lang w:val="fr-CA"/>
        </w:rPr>
        <w:t>TORONTO</w:t>
      </w:r>
      <w:r w:rsidR="008000D9" w:rsidRPr="00F061D0">
        <w:rPr>
          <w:rFonts w:ascii="Arial" w:hAnsi="Arial" w:cs="Arial"/>
          <w:b/>
          <w:sz w:val="20"/>
          <w:szCs w:val="20"/>
          <w:lang w:val="fr-CA"/>
        </w:rPr>
        <w:t xml:space="preserve"> </w:t>
      </w:r>
      <w:r w:rsidR="00DF080C" w:rsidRPr="00F061D0">
        <w:rPr>
          <w:rFonts w:ascii="Arial" w:hAnsi="Arial" w:cs="Arial"/>
          <w:b/>
          <w:sz w:val="20"/>
          <w:szCs w:val="20"/>
          <w:lang w:val="fr-CA"/>
        </w:rPr>
        <w:t>(</w:t>
      </w:r>
      <w:r w:rsidR="00E477EB" w:rsidRPr="00F061D0">
        <w:rPr>
          <w:rFonts w:ascii="Arial" w:hAnsi="Arial" w:cs="Arial"/>
          <w:b/>
          <w:sz w:val="20"/>
          <w:szCs w:val="20"/>
          <w:lang w:val="fr-CA"/>
        </w:rPr>
        <w:t xml:space="preserve">9 avril </w:t>
      </w:r>
      <w:r w:rsidR="00E12530" w:rsidRPr="00F061D0">
        <w:rPr>
          <w:rFonts w:ascii="Arial" w:hAnsi="Arial" w:cs="Arial"/>
          <w:b/>
          <w:sz w:val="20"/>
          <w:szCs w:val="20"/>
          <w:lang w:val="fr-CA"/>
        </w:rPr>
        <w:t>2018</w:t>
      </w:r>
      <w:r w:rsidR="00283449" w:rsidRPr="00F061D0">
        <w:rPr>
          <w:rFonts w:ascii="Arial" w:hAnsi="Arial" w:cs="Arial"/>
          <w:b/>
          <w:sz w:val="20"/>
          <w:szCs w:val="20"/>
          <w:lang w:val="fr-CA"/>
        </w:rPr>
        <w:t>)</w:t>
      </w:r>
      <w:r w:rsidR="00283449" w:rsidRPr="00F061D0">
        <w:rPr>
          <w:rFonts w:ascii="Arial" w:hAnsi="Arial" w:cs="Arial"/>
          <w:sz w:val="20"/>
          <w:szCs w:val="20"/>
          <w:lang w:val="fr-CA"/>
        </w:rPr>
        <w:t xml:space="preserve"> – </w:t>
      </w:r>
      <w:r w:rsidR="00E477EB" w:rsidRPr="00F061D0">
        <w:rPr>
          <w:rFonts w:ascii="Arial" w:hAnsi="Arial" w:cs="Arial"/>
          <w:sz w:val="20"/>
          <w:szCs w:val="20"/>
          <w:lang w:val="fr-CA"/>
        </w:rPr>
        <w:t xml:space="preserve">La </w:t>
      </w:r>
      <w:hyperlink r:id="rId8" w:history="1">
        <w:r w:rsidR="00E477EB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Fondation M</w:t>
        </w:r>
        <w:r w:rsidR="006C41BD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ovember</w:t>
        </w:r>
      </w:hyperlink>
      <w:r w:rsidR="006C41B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, 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le seul organisme p</w:t>
      </w:r>
      <w:r w:rsidR="008865C6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h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ilanthropique </w:t>
      </w:r>
      <w:r w:rsidR="008B027F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qui 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s</w:t>
      </w:r>
      <w:r w:rsidR="008865C6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’attaque aux problèmes 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de santé </w:t>
      </w:r>
      <w:r w:rsidR="001E7D97">
        <w:rPr>
          <w:rFonts w:ascii="Arial" w:hAnsi="Arial" w:cs="Arial"/>
          <w:color w:val="000000" w:themeColor="text1"/>
          <w:sz w:val="20"/>
          <w:szCs w:val="20"/>
          <w:lang w:val="fr-CA"/>
        </w:rPr>
        <w:t>masculine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à l’échelle mondiale, a gravi des échelon</w:t>
      </w:r>
      <w:r w:rsidR="007A1CD4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s dans le classement des 500 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meilleur</w:t>
      </w:r>
      <w:r w:rsidR="008865C6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e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s organis</w:t>
      </w:r>
      <w:r w:rsidR="008865C6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ations </w:t>
      </w:r>
      <w:r w:rsidR="001E7D97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non gouvernementales </w:t>
      </w:r>
      <w:r w:rsidR="00E477EB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du </w:t>
      </w:r>
      <w:r w:rsidR="0050652E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NGO </w:t>
      </w:r>
      <w:r w:rsidR="00246BAF" w:rsidRPr="00F061D0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A</w:t>
      </w:r>
      <w:r w:rsidR="00FD7C1E" w:rsidRPr="00F061D0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dvisor</w:t>
      </w:r>
      <w:r w:rsidR="00FD7C1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7A1CD4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pour la cinquième année consécutive et gagné quatre </w:t>
      </w:r>
      <w:r w:rsidR="00D950A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rangs</w:t>
      </w:r>
      <w:r w:rsidR="007A1CD4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pour occuper le 45</w:t>
      </w:r>
      <w:r w:rsidR="007A1CD4" w:rsidRPr="00F061D0">
        <w:rPr>
          <w:rFonts w:ascii="Arial" w:hAnsi="Arial" w:cs="Arial"/>
          <w:color w:val="000000" w:themeColor="text1"/>
          <w:sz w:val="20"/>
          <w:szCs w:val="20"/>
          <w:vertAlign w:val="superscript"/>
          <w:lang w:val="fr-CA"/>
        </w:rPr>
        <w:t>e</w:t>
      </w:r>
      <w:r w:rsidR="007A1CD4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D950A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cette année. </w:t>
      </w:r>
      <w:bookmarkStart w:id="0" w:name="_GoBack"/>
      <w:bookmarkEnd w:id="0"/>
      <w:r w:rsidR="007A1CD4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821CB9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471A6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</w:p>
    <w:p w14:paraId="2DACAF64" w14:textId="77777777" w:rsidR="00FD7C1E" w:rsidRPr="00F061D0" w:rsidRDefault="00FD7C1E" w:rsidP="008000D9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14:paraId="7349928C" w14:textId="1CD24774" w:rsidR="00FD7C1E" w:rsidRPr="00F061D0" w:rsidRDefault="00FA3EA5" w:rsidP="00FD7C1E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Connu </w:t>
      </w:r>
      <w:r w:rsidR="00834418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comme l’« </w:t>
      </w:r>
      <w:r w:rsidR="00FD7C1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Ivy League</w:t>
      </w:r>
      <w:r w:rsidR="00834418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 » du monde sans but lucratif, le classement du </w:t>
      </w:r>
      <w:r w:rsidR="0050652E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NGO </w:t>
      </w:r>
      <w:r w:rsidR="00767A44" w:rsidRPr="00F061D0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Advisor</w:t>
      </w:r>
      <w:r w:rsidR="00767A44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DE77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a</w:t>
      </w:r>
      <w:r w:rsidR="00DE276A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pour objet de </w:t>
      </w:r>
      <w:r w:rsidR="00DE77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faire connaître</w:t>
      </w:r>
      <w:r w:rsidR="00DE276A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les </w:t>
      </w:r>
      <w:r w:rsidR="002A67E5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500 meilleur</w:t>
      </w:r>
      <w:r w:rsidR="00C17FFC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e</w:t>
      </w:r>
      <w:r w:rsidR="002A67E5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 </w:t>
      </w:r>
      <w:r w:rsidR="00DE276A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ONG (organis</w:t>
      </w:r>
      <w:r w:rsidR="00C17FFC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ations non gouvernementales</w:t>
      </w:r>
      <w:r w:rsidR="00DE276A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)</w:t>
      </w:r>
      <w:r w:rsidR="00B7621A">
        <w:rPr>
          <w:rFonts w:ascii="Arial" w:hAnsi="Arial" w:cs="Arial"/>
          <w:color w:val="000000" w:themeColor="text1"/>
          <w:sz w:val="20"/>
          <w:szCs w:val="20"/>
          <w:lang w:val="fr-CA"/>
        </w:rPr>
        <w:t>,</w:t>
      </w:r>
      <w:r w:rsidR="00DE276A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2A67E5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les plus influent</w:t>
      </w:r>
      <w:r w:rsidR="00DE77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e</w:t>
      </w:r>
      <w:r w:rsidR="002A67E5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 </w:t>
      </w:r>
      <w:r w:rsidR="00D950A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dans le monde. La Fondation </w:t>
      </w:r>
      <w:r w:rsidR="00557261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Movember</w:t>
      </w:r>
      <w:r w:rsidR="00D950A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, qui a financ</w:t>
      </w:r>
      <w:r w:rsidR="001B1B3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é</w:t>
      </w:r>
      <w:r w:rsidR="00D950A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plus de 1 200 projets novateurs dans les domaines du cancer de la prostate, du cancer testiculaire, de la santé mentale et de la pr</w:t>
      </w:r>
      <w:r w:rsidR="001B1B3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é</w:t>
      </w:r>
      <w:r w:rsidR="00D950A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vention du suicide, a gagné 34 rangs </w:t>
      </w:r>
      <w:r w:rsidR="001B1B3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depuis 2013. La Fondation est passée dans le groupe des 50 meilleur</w:t>
      </w:r>
      <w:r w:rsidR="007B35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e</w:t>
      </w:r>
      <w:r w:rsidR="001B1B3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 </w:t>
      </w:r>
      <w:r w:rsidR="007B35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ONG </w:t>
      </w:r>
      <w:r w:rsidR="001B1B3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pour la première fois l’an dernier. </w:t>
      </w:r>
      <w:r w:rsidR="00557261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</w:p>
    <w:p w14:paraId="7D869F16" w14:textId="77777777" w:rsidR="00B5725D" w:rsidRPr="00F061D0" w:rsidRDefault="00B5725D" w:rsidP="00B5725D">
      <w:pPr>
        <w:shd w:val="clear" w:color="auto" w:fill="FFFFFF"/>
        <w:jc w:val="both"/>
        <w:outlineLvl w:val="3"/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14:paraId="0E0CB605" w14:textId="000DBD6A" w:rsidR="009F106C" w:rsidRPr="00F061D0" w:rsidRDefault="00C17FFC" w:rsidP="00EB3C61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« C’est un honneur de figurer au 45</w:t>
      </w:r>
      <w:r w:rsidRPr="00F061D0">
        <w:rPr>
          <w:rFonts w:ascii="Arial" w:hAnsi="Arial" w:cs="Arial"/>
          <w:color w:val="000000" w:themeColor="text1"/>
          <w:sz w:val="20"/>
          <w:szCs w:val="20"/>
          <w:vertAlign w:val="superscript"/>
          <w:lang w:val="fr-CA"/>
        </w:rPr>
        <w:t>e</w:t>
      </w:r>
      <w:r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rang</w:t>
      </w:r>
      <w:r w:rsidR="007B35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de </w:t>
      </w:r>
      <w:r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ces ONG </w:t>
      </w:r>
      <w:r w:rsidR="001C68AC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réputées </w:t>
      </w:r>
      <w:r w:rsidR="00E77AB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de partout dans le monde</w:t>
      </w:r>
      <w:r w:rsidR="001C68AC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, </w:t>
      </w:r>
      <w:r w:rsidR="00E77AB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a déclaré </w:t>
      </w:r>
      <w:r w:rsidR="009F106C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Owen Sharp, </w:t>
      </w:r>
      <w:r w:rsidR="00E77AB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président et chef de la direction de la Fondation </w:t>
      </w:r>
      <w:r w:rsidR="009F106C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Movember</w:t>
      </w:r>
      <w:r w:rsidR="00E77AB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>. L’i</w:t>
      </w:r>
      <w:r w:rsidR="009F106C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nnovation, </w:t>
      </w:r>
      <w:r w:rsidR="00E77ABD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la transparence et l’évaluation des répercussions des programmes que nous finançons sont de la plus haute importance pour nous et notre communauté. Nous </w:t>
      </w:r>
      <w:r w:rsidR="00BE0533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sommes heureux de la reconnaissance de notre travail par </w:t>
      </w:r>
      <w:r w:rsidR="00BE0533" w:rsidRPr="00F061D0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N</w:t>
      </w:r>
      <w:r w:rsidR="0050652E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GO </w:t>
      </w:r>
      <w:r w:rsidR="00BE0533" w:rsidRPr="00F061D0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Advisor</w:t>
      </w:r>
      <w:r w:rsidR="00BE0533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. » </w:t>
      </w:r>
    </w:p>
    <w:p w14:paraId="20D90DC4" w14:textId="77777777" w:rsidR="009F106C" w:rsidRPr="00F061D0" w:rsidRDefault="009F106C" w:rsidP="00EB3C61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14:paraId="7D64D0E8" w14:textId="5AD607E5" w:rsidR="00767A44" w:rsidRPr="00F061D0" w:rsidRDefault="0050652E" w:rsidP="00EB3C61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NGO </w:t>
      </w:r>
      <w:r w:rsidR="00EB3C61" w:rsidRPr="00F061D0">
        <w:rPr>
          <w:rFonts w:ascii="Arial" w:hAnsi="Arial" w:cs="Arial"/>
          <w:i/>
          <w:color w:val="000000" w:themeColor="text1"/>
          <w:sz w:val="20"/>
          <w:szCs w:val="20"/>
          <w:lang w:val="fr-CA"/>
        </w:rPr>
        <w:t>Advisor</w:t>
      </w:r>
      <w:r w:rsidR="00BE0533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est un organe de presse indépendant qui </w:t>
      </w:r>
      <w:r w:rsidR="00DE77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met en lumière l’innovation, l’impact et la gouvernance dans le secteur sans but lucratif. Le </w:t>
      </w:r>
      <w:r w:rsidR="007B35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classement des 500 meilleures ONG est publié à Genève, en Suisse, depuis 2011 </w:t>
      </w:r>
      <w:r w:rsidR="00722577">
        <w:rPr>
          <w:rFonts w:ascii="Arial" w:hAnsi="Arial" w:cs="Arial"/>
          <w:color w:val="000000" w:themeColor="text1"/>
          <w:sz w:val="20"/>
          <w:szCs w:val="20"/>
          <w:lang w:val="fr-CA"/>
        </w:rPr>
        <w:t>et il</w:t>
      </w:r>
      <w:r w:rsidR="007B35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r w:rsidR="00855CE7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est établi </w:t>
      </w:r>
      <w:r w:rsidR="007B35E7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selon une méthodologie rigoureuse qui comprend un ensemble de </w:t>
      </w:r>
      <w:hyperlink r:id="rId9" w:history="1">
        <w:r w:rsidR="00767A44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165 c</w:t>
        </w:r>
        <w:r w:rsidR="00767A44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r</w:t>
        </w:r>
        <w:r w:rsidR="00767A44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it</w:t>
        </w:r>
        <w:r w:rsidR="007B35E7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ères</w:t>
        </w:r>
      </w:hyperlink>
      <w:r w:rsidR="00BF40BE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. </w:t>
      </w:r>
    </w:p>
    <w:p w14:paraId="261A7F60" w14:textId="61954231" w:rsidR="00245B68" w:rsidRPr="00F061D0" w:rsidRDefault="00245B68" w:rsidP="00245B68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</w:p>
    <w:p w14:paraId="50103CEF" w14:textId="2C143F59" w:rsidR="00245B68" w:rsidRPr="00F061D0" w:rsidRDefault="007B35E7" w:rsidP="00245B68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Pour voir le classement de Movember et les scores détaillés, rendez-vous à </w:t>
      </w:r>
      <w:hyperlink r:id="rId10" w:history="1">
        <w:r w:rsidR="00245B68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www.ngoadvisor.net/ong/movember/</w:t>
        </w:r>
      </w:hyperlink>
      <w:r w:rsidRPr="00F061D0">
        <w:rPr>
          <w:rStyle w:val="Lienhypertexte"/>
          <w:rFonts w:ascii="Arial" w:hAnsi="Arial" w:cs="Arial"/>
          <w:color w:val="auto"/>
          <w:sz w:val="20"/>
          <w:szCs w:val="20"/>
          <w:u w:val="none"/>
          <w:lang w:val="fr-CA"/>
        </w:rPr>
        <w:t>.</w:t>
      </w:r>
      <w:r w:rsidR="00245B68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</w:p>
    <w:p w14:paraId="0D6F2F12" w14:textId="0B54AFC8" w:rsidR="00306F4D" w:rsidRPr="00F061D0" w:rsidRDefault="00306F4D" w:rsidP="00B5725D">
      <w:pPr>
        <w:rPr>
          <w:rFonts w:ascii="Arial" w:hAnsi="Arial" w:cs="Arial"/>
          <w:b/>
          <w:color w:val="000000" w:themeColor="text1"/>
          <w:sz w:val="20"/>
          <w:szCs w:val="20"/>
          <w:lang w:val="fr-CA"/>
        </w:rPr>
      </w:pPr>
    </w:p>
    <w:p w14:paraId="58D86C0E" w14:textId="1FDDF825" w:rsidR="00DF080C" w:rsidRPr="00F061D0" w:rsidRDefault="00FD36ED" w:rsidP="00F93185">
      <w:pPr>
        <w:outlineLvl w:val="0"/>
        <w:rPr>
          <w:rFonts w:ascii="Arial" w:hAnsi="Arial" w:cs="Arial"/>
          <w:b/>
          <w:sz w:val="20"/>
          <w:szCs w:val="20"/>
          <w:lang w:val="fr-CA"/>
        </w:rPr>
      </w:pPr>
      <w:r w:rsidRPr="00F061D0">
        <w:rPr>
          <w:rFonts w:ascii="Arial" w:hAnsi="Arial" w:cs="Arial"/>
          <w:b/>
          <w:sz w:val="20"/>
          <w:szCs w:val="20"/>
          <w:lang w:val="fr-CA"/>
        </w:rPr>
        <w:t>À propos de la Fondation Movember</w:t>
      </w:r>
    </w:p>
    <w:p w14:paraId="7E75815C" w14:textId="076444D3" w:rsidR="000D6E5F" w:rsidRPr="00F061D0" w:rsidRDefault="00FD36ED" w:rsidP="00FD36ED">
      <w:pPr>
        <w:rPr>
          <w:rFonts w:ascii="Arial" w:hAnsi="Arial" w:cs="Arial"/>
          <w:color w:val="000000" w:themeColor="text1"/>
          <w:sz w:val="20"/>
          <w:szCs w:val="20"/>
          <w:lang w:val="fr-CA"/>
        </w:rPr>
      </w:pPr>
      <w:r w:rsidRPr="00F061D0">
        <w:rPr>
          <w:rFonts w:ascii="Arial" w:hAnsi="Arial" w:cs="Arial"/>
          <w:sz w:val="20"/>
          <w:szCs w:val="20"/>
          <w:lang w:val="fr-CA"/>
        </w:rPr>
        <w:t>La Fondation Movember a un objectif</w:t>
      </w:r>
      <w:r w:rsidR="005F6C58">
        <w:rPr>
          <w:rFonts w:ascii="Arial" w:hAnsi="Arial" w:cs="Arial"/>
          <w:sz w:val="20"/>
          <w:szCs w:val="20"/>
          <w:lang w:val="fr-CA"/>
        </w:rPr>
        <w:t> </w:t>
      </w:r>
      <w:r w:rsidRPr="00F061D0">
        <w:rPr>
          <w:rFonts w:ascii="Arial" w:hAnsi="Arial" w:cs="Arial"/>
          <w:sz w:val="20"/>
          <w:szCs w:val="20"/>
          <w:lang w:val="fr-CA"/>
        </w:rPr>
        <w:t xml:space="preserve">: empêcher les hommes de mourir prématurément. Seul organisme philanthropique mondial qui s’attaque à l’année aux problèmes de santé des hommes, la Fondation appuie les causes suivantes : le cancer de la prostate, le cancer testiculaire, la santé mentale et la prévention du suicide. Depuis 2003, le soutien de plus de 5 millions d’hommes et de femmes </w:t>
      </w:r>
      <w:r w:rsidR="00F061D0">
        <w:rPr>
          <w:rFonts w:ascii="Arial" w:hAnsi="Arial" w:cs="Arial"/>
          <w:sz w:val="20"/>
          <w:szCs w:val="20"/>
          <w:lang w:val="fr-CA"/>
        </w:rPr>
        <w:t>a</w:t>
      </w:r>
      <w:r w:rsidRPr="00F061D0">
        <w:rPr>
          <w:rFonts w:ascii="Arial" w:hAnsi="Arial" w:cs="Arial"/>
          <w:sz w:val="20"/>
          <w:szCs w:val="20"/>
          <w:lang w:val="fr-CA"/>
        </w:rPr>
        <w:t xml:space="preserve"> permis de financer plus de 1 200 projets novateurs dans plus de 20 pays. Pour faire un don ou en savoir plus, rendez-vous à</w:t>
      </w:r>
      <w:r w:rsidR="00A9295F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 </w:t>
      </w:r>
      <w:hyperlink r:id="rId11" w:history="1">
        <w:r w:rsidR="00A9295F" w:rsidRPr="00F061D0">
          <w:rPr>
            <w:rStyle w:val="Lienhypertexte"/>
            <w:rFonts w:ascii="Arial" w:hAnsi="Arial" w:cs="Arial"/>
            <w:sz w:val="20"/>
            <w:szCs w:val="20"/>
            <w:lang w:val="fr-CA"/>
          </w:rPr>
          <w:t>Movember.com</w:t>
        </w:r>
      </w:hyperlink>
      <w:r w:rsidR="00A9295F" w:rsidRPr="00F061D0">
        <w:rPr>
          <w:rFonts w:ascii="Arial" w:hAnsi="Arial" w:cs="Arial"/>
          <w:color w:val="000000" w:themeColor="text1"/>
          <w:sz w:val="20"/>
          <w:szCs w:val="20"/>
          <w:lang w:val="fr-CA"/>
        </w:rPr>
        <w:t xml:space="preserve">. </w:t>
      </w:r>
    </w:p>
    <w:p w14:paraId="091D5372" w14:textId="77777777" w:rsidR="00BC05D7" w:rsidRPr="00F061D0" w:rsidRDefault="00BC05D7" w:rsidP="00283449">
      <w:pPr>
        <w:rPr>
          <w:rFonts w:ascii="Arial" w:hAnsi="Arial" w:cs="Arial"/>
          <w:b/>
          <w:sz w:val="20"/>
          <w:szCs w:val="20"/>
          <w:lang w:val="fr-CA"/>
        </w:rPr>
      </w:pPr>
    </w:p>
    <w:p w14:paraId="007360C3" w14:textId="77777777" w:rsidR="00F061D0" w:rsidRPr="00F061D0" w:rsidRDefault="00F061D0" w:rsidP="00F061D0">
      <w:pPr>
        <w:rPr>
          <w:rFonts w:ascii="Arial" w:eastAsia="MS Mincho" w:hAnsi="Arial" w:cs="Arial"/>
          <w:color w:val="000000"/>
          <w:sz w:val="20"/>
          <w:szCs w:val="20"/>
          <w:lang w:val="fr-CA"/>
        </w:rPr>
      </w:pPr>
      <w:r w:rsidRPr="00F061D0">
        <w:rPr>
          <w:rFonts w:ascii="Arial" w:eastAsia="MS Mincho" w:hAnsi="Arial" w:cs="Arial"/>
          <w:b/>
          <w:color w:val="000000"/>
          <w:sz w:val="20"/>
          <w:szCs w:val="20"/>
          <w:lang w:val="fr-CA"/>
        </w:rPr>
        <w:t>CONTACT PRESSE</w:t>
      </w:r>
    </w:p>
    <w:p w14:paraId="6553DA1A" w14:textId="77777777" w:rsidR="00F061D0" w:rsidRPr="00F061D0" w:rsidRDefault="00F061D0" w:rsidP="00F061D0">
      <w:pPr>
        <w:rPr>
          <w:rFonts w:ascii="Arial" w:eastAsia="MS Mincho" w:hAnsi="Arial" w:cs="Arial"/>
          <w:color w:val="000000"/>
          <w:sz w:val="20"/>
          <w:szCs w:val="20"/>
          <w:lang w:val="fr-CA"/>
        </w:rPr>
      </w:pPr>
      <w:r w:rsidRPr="00F061D0">
        <w:rPr>
          <w:rFonts w:ascii="Arial" w:eastAsia="MS Mincho" w:hAnsi="Arial" w:cs="Arial"/>
          <w:color w:val="000000"/>
          <w:sz w:val="20"/>
          <w:szCs w:val="20"/>
          <w:lang w:val="fr-CA"/>
        </w:rPr>
        <w:t>Cassie Tatone</w:t>
      </w:r>
    </w:p>
    <w:p w14:paraId="5CE2F94D" w14:textId="1082276C" w:rsidR="00F061D0" w:rsidRPr="00F061D0" w:rsidRDefault="00F061D0" w:rsidP="00F061D0">
      <w:pPr>
        <w:rPr>
          <w:rFonts w:ascii="Arial" w:eastAsia="MS Mincho" w:hAnsi="Arial" w:cs="Arial"/>
          <w:color w:val="000000"/>
          <w:sz w:val="20"/>
          <w:szCs w:val="20"/>
          <w:lang w:val="fr-CA"/>
        </w:rPr>
      </w:pPr>
      <w:r w:rsidRPr="00F061D0">
        <w:rPr>
          <w:rFonts w:ascii="Arial" w:eastAsia="MS Mincho" w:hAnsi="Arial" w:cs="Arial"/>
          <w:color w:val="000000"/>
          <w:sz w:val="20"/>
          <w:szCs w:val="20"/>
          <w:lang w:val="fr-CA"/>
        </w:rPr>
        <w:t xml:space="preserve">Gestionnaire </w:t>
      </w:r>
      <w:r w:rsidR="005F6C58">
        <w:rPr>
          <w:rFonts w:ascii="Arial" w:eastAsia="MS Mincho" w:hAnsi="Arial" w:cs="Arial"/>
          <w:color w:val="000000"/>
          <w:sz w:val="20"/>
          <w:szCs w:val="20"/>
          <w:lang w:val="fr-CA"/>
        </w:rPr>
        <w:t>au Canada des</w:t>
      </w:r>
      <w:r w:rsidRPr="00F061D0">
        <w:rPr>
          <w:rFonts w:ascii="Arial" w:eastAsia="MS Mincho" w:hAnsi="Arial" w:cs="Arial"/>
          <w:color w:val="000000"/>
          <w:sz w:val="20"/>
          <w:szCs w:val="20"/>
          <w:lang w:val="fr-CA"/>
        </w:rPr>
        <w:t xml:space="preserve"> Relations publiques</w:t>
      </w:r>
    </w:p>
    <w:p w14:paraId="0A82ECD2" w14:textId="77777777" w:rsidR="00F061D0" w:rsidRPr="00F061D0" w:rsidRDefault="00F061D0" w:rsidP="00F061D0">
      <w:pPr>
        <w:rPr>
          <w:rFonts w:ascii="Arial" w:eastAsia="MS Mincho" w:hAnsi="Arial" w:cs="Arial"/>
          <w:color w:val="000000"/>
          <w:sz w:val="20"/>
          <w:szCs w:val="20"/>
          <w:lang w:val="fr-CA"/>
        </w:rPr>
      </w:pPr>
      <w:hyperlink r:id="rId12" w:history="1">
        <w:r w:rsidRPr="00F061D0">
          <w:rPr>
            <w:rStyle w:val="Lienhypertexte"/>
            <w:rFonts w:ascii="Arial" w:eastAsia="MS Mincho" w:hAnsi="Arial" w:cs="Arial"/>
            <w:sz w:val="20"/>
            <w:szCs w:val="20"/>
            <w:lang w:val="fr-CA"/>
          </w:rPr>
          <w:t>cass@movember.com</w:t>
        </w:r>
      </w:hyperlink>
    </w:p>
    <w:p w14:paraId="5BC3F2B4" w14:textId="77777777" w:rsidR="00F061D0" w:rsidRPr="00F061D0" w:rsidRDefault="00F061D0" w:rsidP="00F061D0">
      <w:pPr>
        <w:rPr>
          <w:rFonts w:ascii="Arial" w:eastAsia="MS Mincho" w:hAnsi="Arial" w:cs="Arial"/>
          <w:color w:val="000000"/>
          <w:sz w:val="20"/>
          <w:szCs w:val="20"/>
          <w:lang w:val="fr-CA"/>
        </w:rPr>
      </w:pPr>
      <w:r w:rsidRPr="00F061D0">
        <w:rPr>
          <w:rFonts w:ascii="Arial" w:eastAsia="MS Mincho" w:hAnsi="Arial" w:cs="Arial"/>
          <w:color w:val="000000"/>
          <w:sz w:val="20"/>
          <w:szCs w:val="20"/>
          <w:lang w:val="fr-CA"/>
        </w:rPr>
        <w:t>647-993-7392</w:t>
      </w:r>
    </w:p>
    <w:p w14:paraId="0742C8FF" w14:textId="77777777" w:rsidR="00F061D0" w:rsidRPr="00F061D0" w:rsidRDefault="00F061D0" w:rsidP="00F061D0">
      <w:pPr>
        <w:rPr>
          <w:rFonts w:ascii="Arial" w:eastAsia="MS Mincho" w:hAnsi="Arial" w:cs="Arial"/>
          <w:b/>
          <w:color w:val="000000"/>
          <w:sz w:val="20"/>
          <w:szCs w:val="20"/>
          <w:lang w:val="fr-CA"/>
        </w:rPr>
      </w:pPr>
    </w:p>
    <w:p w14:paraId="3E7988C3" w14:textId="77777777" w:rsidR="008B2A80" w:rsidRPr="00F061D0" w:rsidRDefault="008B2A80">
      <w:pPr>
        <w:rPr>
          <w:rFonts w:ascii="Arial" w:hAnsi="Arial" w:cs="Arial"/>
          <w:sz w:val="20"/>
          <w:szCs w:val="20"/>
          <w:lang w:val="fr-CA"/>
        </w:rPr>
      </w:pPr>
    </w:p>
    <w:sectPr w:rsidR="008B2A80" w:rsidRPr="00F061D0" w:rsidSect="00294A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9A28BA" w16cid:durableId="1E2C0C5B"/>
  <w16cid:commentId w16cid:paraId="07E8572D" w16cid:durableId="1E2C0F11"/>
  <w16cid:commentId w16cid:paraId="51E255EB" w16cid:durableId="1E2C0E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B18F" w14:textId="77777777" w:rsidR="0032686C" w:rsidRDefault="0032686C" w:rsidP="00283449">
      <w:r>
        <w:separator/>
      </w:r>
    </w:p>
  </w:endnote>
  <w:endnote w:type="continuationSeparator" w:id="0">
    <w:p w14:paraId="27E4C529" w14:textId="77777777" w:rsidR="0032686C" w:rsidRDefault="0032686C" w:rsidP="0028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8379" w14:textId="77777777" w:rsidR="00F061D0" w:rsidRDefault="00F061D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2D01F" w14:textId="77777777" w:rsidR="00F061D0" w:rsidRDefault="00F061D0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6A45D" w14:textId="77777777" w:rsidR="00F061D0" w:rsidRDefault="00F061D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10495" w14:textId="77777777" w:rsidR="0032686C" w:rsidRDefault="0032686C" w:rsidP="00283449">
      <w:r>
        <w:separator/>
      </w:r>
    </w:p>
  </w:footnote>
  <w:footnote w:type="continuationSeparator" w:id="0">
    <w:p w14:paraId="506AAFA8" w14:textId="77777777" w:rsidR="0032686C" w:rsidRDefault="0032686C" w:rsidP="00283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DD608" w14:textId="77777777" w:rsidR="00F061D0" w:rsidRDefault="00F061D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0CBD" w14:textId="64D18481" w:rsidR="009F5EF8" w:rsidRDefault="009F5EF8">
    <w:pPr>
      <w:pStyle w:val="En-tte"/>
    </w:pPr>
    <w:r>
      <w:t xml:space="preserve">                                                                        </w:t>
    </w:r>
    <w:r>
      <w:rPr>
        <w:rFonts w:ascii="Arial" w:eastAsia="Calibri" w:hAnsi="Arial" w:cs="Arial"/>
        <w:noProof/>
        <w:sz w:val="20"/>
        <w:szCs w:val="20"/>
        <w:lang w:val="fr-CA" w:eastAsia="fr-CA"/>
      </w:rPr>
      <w:drawing>
        <wp:inline distT="0" distB="0" distL="0" distR="0" wp14:anchorId="2095C9C5" wp14:editId="2D6A5F29">
          <wp:extent cx="947228" cy="799110"/>
          <wp:effectExtent l="0" t="0" r="0" b="0"/>
          <wp:docPr id="2" name="Picture 2" descr="Screen%20Shot%202016-08-19%20at%2010.10.03%20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een%20Shot%202016-08-19%20at%2010.10.03%20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00" cy="802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808FA1" w14:textId="77777777" w:rsidR="009F5EF8" w:rsidRDefault="009F5EF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7C192" w14:textId="77777777" w:rsidR="00F061D0" w:rsidRDefault="00F061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504EE"/>
    <w:multiLevelType w:val="hybridMultilevel"/>
    <w:tmpl w:val="B94E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75F"/>
    <w:rsid w:val="00003433"/>
    <w:rsid w:val="000043AE"/>
    <w:rsid w:val="00010A77"/>
    <w:rsid w:val="000111BE"/>
    <w:rsid w:val="000170C1"/>
    <w:rsid w:val="00027E66"/>
    <w:rsid w:val="00041507"/>
    <w:rsid w:val="00043081"/>
    <w:rsid w:val="00046ABC"/>
    <w:rsid w:val="000550D4"/>
    <w:rsid w:val="00071854"/>
    <w:rsid w:val="000B02B2"/>
    <w:rsid w:val="000C7F42"/>
    <w:rsid w:val="000D426A"/>
    <w:rsid w:val="000D6E5F"/>
    <w:rsid w:val="000E2699"/>
    <w:rsid w:val="000E77F0"/>
    <w:rsid w:val="000F08D4"/>
    <w:rsid w:val="00100D6A"/>
    <w:rsid w:val="00107099"/>
    <w:rsid w:val="00121F5B"/>
    <w:rsid w:val="001230D2"/>
    <w:rsid w:val="0013610C"/>
    <w:rsid w:val="001435DA"/>
    <w:rsid w:val="00162DA0"/>
    <w:rsid w:val="00167790"/>
    <w:rsid w:val="001951F7"/>
    <w:rsid w:val="00195EE7"/>
    <w:rsid w:val="001A6A37"/>
    <w:rsid w:val="001B1B37"/>
    <w:rsid w:val="001C68AC"/>
    <w:rsid w:val="001D1DBE"/>
    <w:rsid w:val="001E319D"/>
    <w:rsid w:val="001E32CE"/>
    <w:rsid w:val="001E7D97"/>
    <w:rsid w:val="002007E9"/>
    <w:rsid w:val="00203C9F"/>
    <w:rsid w:val="00214D2E"/>
    <w:rsid w:val="00215985"/>
    <w:rsid w:val="00215FC7"/>
    <w:rsid w:val="0022475F"/>
    <w:rsid w:val="00235CF1"/>
    <w:rsid w:val="002372E0"/>
    <w:rsid w:val="00245B68"/>
    <w:rsid w:val="00246BAF"/>
    <w:rsid w:val="0025169E"/>
    <w:rsid w:val="00254F4D"/>
    <w:rsid w:val="0026000C"/>
    <w:rsid w:val="0026619D"/>
    <w:rsid w:val="00271A9A"/>
    <w:rsid w:val="00281F54"/>
    <w:rsid w:val="00283449"/>
    <w:rsid w:val="00290082"/>
    <w:rsid w:val="00293A90"/>
    <w:rsid w:val="00294A64"/>
    <w:rsid w:val="002A5BB6"/>
    <w:rsid w:val="002A67E5"/>
    <w:rsid w:val="002B6762"/>
    <w:rsid w:val="002C0BED"/>
    <w:rsid w:val="002C3108"/>
    <w:rsid w:val="002D5199"/>
    <w:rsid w:val="002E4E30"/>
    <w:rsid w:val="00306F4D"/>
    <w:rsid w:val="00307B49"/>
    <w:rsid w:val="0031083F"/>
    <w:rsid w:val="00316AD1"/>
    <w:rsid w:val="00320B25"/>
    <w:rsid w:val="00321C9F"/>
    <w:rsid w:val="00324FF8"/>
    <w:rsid w:val="0032686C"/>
    <w:rsid w:val="0033226F"/>
    <w:rsid w:val="0033512E"/>
    <w:rsid w:val="00344D1A"/>
    <w:rsid w:val="003500B1"/>
    <w:rsid w:val="00365BD4"/>
    <w:rsid w:val="00365CB2"/>
    <w:rsid w:val="003876A8"/>
    <w:rsid w:val="003A013F"/>
    <w:rsid w:val="003A4662"/>
    <w:rsid w:val="003C1E83"/>
    <w:rsid w:val="003D1821"/>
    <w:rsid w:val="003E5148"/>
    <w:rsid w:val="003F352F"/>
    <w:rsid w:val="003F3E48"/>
    <w:rsid w:val="004033AC"/>
    <w:rsid w:val="004201A9"/>
    <w:rsid w:val="00442591"/>
    <w:rsid w:val="00451E30"/>
    <w:rsid w:val="004600C5"/>
    <w:rsid w:val="00462BF0"/>
    <w:rsid w:val="004653D3"/>
    <w:rsid w:val="00471A6D"/>
    <w:rsid w:val="00484C12"/>
    <w:rsid w:val="00490347"/>
    <w:rsid w:val="00493D8F"/>
    <w:rsid w:val="004961DD"/>
    <w:rsid w:val="004B2B70"/>
    <w:rsid w:val="004C0E49"/>
    <w:rsid w:val="004D1BE5"/>
    <w:rsid w:val="004D3588"/>
    <w:rsid w:val="004D5861"/>
    <w:rsid w:val="004D5E3D"/>
    <w:rsid w:val="004E3862"/>
    <w:rsid w:val="00502F46"/>
    <w:rsid w:val="0050652E"/>
    <w:rsid w:val="00507119"/>
    <w:rsid w:val="00513BB4"/>
    <w:rsid w:val="00514334"/>
    <w:rsid w:val="005410BC"/>
    <w:rsid w:val="005476BA"/>
    <w:rsid w:val="00557261"/>
    <w:rsid w:val="00562B69"/>
    <w:rsid w:val="005737AF"/>
    <w:rsid w:val="005A7D4E"/>
    <w:rsid w:val="005E3289"/>
    <w:rsid w:val="005E6C16"/>
    <w:rsid w:val="005F6C58"/>
    <w:rsid w:val="006307B6"/>
    <w:rsid w:val="00657141"/>
    <w:rsid w:val="00664A3C"/>
    <w:rsid w:val="00667C66"/>
    <w:rsid w:val="00691131"/>
    <w:rsid w:val="00695312"/>
    <w:rsid w:val="00695566"/>
    <w:rsid w:val="006A5EC0"/>
    <w:rsid w:val="006B1CD0"/>
    <w:rsid w:val="006B2322"/>
    <w:rsid w:val="006C41BD"/>
    <w:rsid w:val="006F063B"/>
    <w:rsid w:val="006F0962"/>
    <w:rsid w:val="006F6398"/>
    <w:rsid w:val="00703DBA"/>
    <w:rsid w:val="00710F30"/>
    <w:rsid w:val="00711742"/>
    <w:rsid w:val="00713047"/>
    <w:rsid w:val="00722577"/>
    <w:rsid w:val="00727E40"/>
    <w:rsid w:val="007324B3"/>
    <w:rsid w:val="007427C7"/>
    <w:rsid w:val="00767A44"/>
    <w:rsid w:val="007A1807"/>
    <w:rsid w:val="007A1CD4"/>
    <w:rsid w:val="007B35E7"/>
    <w:rsid w:val="007C19C3"/>
    <w:rsid w:val="007C3A62"/>
    <w:rsid w:val="007D575B"/>
    <w:rsid w:val="007D5997"/>
    <w:rsid w:val="007E4CFD"/>
    <w:rsid w:val="008000A0"/>
    <w:rsid w:val="008000D9"/>
    <w:rsid w:val="00805C01"/>
    <w:rsid w:val="00821CB9"/>
    <w:rsid w:val="008317BE"/>
    <w:rsid w:val="00834418"/>
    <w:rsid w:val="0084127A"/>
    <w:rsid w:val="008427B5"/>
    <w:rsid w:val="00855CE7"/>
    <w:rsid w:val="008712BC"/>
    <w:rsid w:val="00876A87"/>
    <w:rsid w:val="008865C6"/>
    <w:rsid w:val="008B027F"/>
    <w:rsid w:val="008B2A80"/>
    <w:rsid w:val="008B3D87"/>
    <w:rsid w:val="008C2A26"/>
    <w:rsid w:val="008F5EC9"/>
    <w:rsid w:val="008F7109"/>
    <w:rsid w:val="0094438B"/>
    <w:rsid w:val="00951988"/>
    <w:rsid w:val="0096024B"/>
    <w:rsid w:val="00974DD1"/>
    <w:rsid w:val="00997AFD"/>
    <w:rsid w:val="009C4ECF"/>
    <w:rsid w:val="009C56B9"/>
    <w:rsid w:val="009C68A7"/>
    <w:rsid w:val="009E024A"/>
    <w:rsid w:val="009F106C"/>
    <w:rsid w:val="009F1C09"/>
    <w:rsid w:val="009F5EF8"/>
    <w:rsid w:val="00A24B1A"/>
    <w:rsid w:val="00A36AC0"/>
    <w:rsid w:val="00A42801"/>
    <w:rsid w:val="00A470B4"/>
    <w:rsid w:val="00A534CC"/>
    <w:rsid w:val="00A67085"/>
    <w:rsid w:val="00A9166F"/>
    <w:rsid w:val="00A9295F"/>
    <w:rsid w:val="00AA62E7"/>
    <w:rsid w:val="00AA6465"/>
    <w:rsid w:val="00AA7C67"/>
    <w:rsid w:val="00AC54DC"/>
    <w:rsid w:val="00AD3695"/>
    <w:rsid w:val="00AD7C3D"/>
    <w:rsid w:val="00AE0F34"/>
    <w:rsid w:val="00AE6551"/>
    <w:rsid w:val="00B012A0"/>
    <w:rsid w:val="00B053A8"/>
    <w:rsid w:val="00B056FD"/>
    <w:rsid w:val="00B07733"/>
    <w:rsid w:val="00B07C78"/>
    <w:rsid w:val="00B27465"/>
    <w:rsid w:val="00B4222D"/>
    <w:rsid w:val="00B52A14"/>
    <w:rsid w:val="00B536E6"/>
    <w:rsid w:val="00B5725D"/>
    <w:rsid w:val="00B63D5C"/>
    <w:rsid w:val="00B670CC"/>
    <w:rsid w:val="00B7099D"/>
    <w:rsid w:val="00B7621A"/>
    <w:rsid w:val="00B7794F"/>
    <w:rsid w:val="00B812FF"/>
    <w:rsid w:val="00B90F05"/>
    <w:rsid w:val="00B92647"/>
    <w:rsid w:val="00B966A8"/>
    <w:rsid w:val="00BA0897"/>
    <w:rsid w:val="00BC05D7"/>
    <w:rsid w:val="00BC5CE6"/>
    <w:rsid w:val="00BC72A0"/>
    <w:rsid w:val="00BD099D"/>
    <w:rsid w:val="00BD3427"/>
    <w:rsid w:val="00BD4F59"/>
    <w:rsid w:val="00BE0533"/>
    <w:rsid w:val="00BF33D2"/>
    <w:rsid w:val="00BF40BE"/>
    <w:rsid w:val="00BF7A00"/>
    <w:rsid w:val="00C03D65"/>
    <w:rsid w:val="00C17FFC"/>
    <w:rsid w:val="00C223C6"/>
    <w:rsid w:val="00C2612B"/>
    <w:rsid w:val="00C301A6"/>
    <w:rsid w:val="00C3119F"/>
    <w:rsid w:val="00C34B63"/>
    <w:rsid w:val="00C41AD8"/>
    <w:rsid w:val="00C47E1A"/>
    <w:rsid w:val="00C90AC5"/>
    <w:rsid w:val="00CA2B01"/>
    <w:rsid w:val="00CA43AA"/>
    <w:rsid w:val="00CB6DD5"/>
    <w:rsid w:val="00CC117B"/>
    <w:rsid w:val="00CE528E"/>
    <w:rsid w:val="00D01CE1"/>
    <w:rsid w:val="00D13A2E"/>
    <w:rsid w:val="00D26F89"/>
    <w:rsid w:val="00D36695"/>
    <w:rsid w:val="00D42BC4"/>
    <w:rsid w:val="00D43E1E"/>
    <w:rsid w:val="00D53658"/>
    <w:rsid w:val="00D63A63"/>
    <w:rsid w:val="00D87742"/>
    <w:rsid w:val="00D91433"/>
    <w:rsid w:val="00D950AE"/>
    <w:rsid w:val="00D950C3"/>
    <w:rsid w:val="00DA6A81"/>
    <w:rsid w:val="00DB3B95"/>
    <w:rsid w:val="00DC27DF"/>
    <w:rsid w:val="00DC5B0D"/>
    <w:rsid w:val="00DD6830"/>
    <w:rsid w:val="00DE276A"/>
    <w:rsid w:val="00DE77E7"/>
    <w:rsid w:val="00DF080C"/>
    <w:rsid w:val="00DF3900"/>
    <w:rsid w:val="00E0547C"/>
    <w:rsid w:val="00E12530"/>
    <w:rsid w:val="00E2294C"/>
    <w:rsid w:val="00E268C8"/>
    <w:rsid w:val="00E45A02"/>
    <w:rsid w:val="00E472B5"/>
    <w:rsid w:val="00E477EB"/>
    <w:rsid w:val="00E57A3E"/>
    <w:rsid w:val="00E65348"/>
    <w:rsid w:val="00E7107A"/>
    <w:rsid w:val="00E77ABD"/>
    <w:rsid w:val="00E82BAE"/>
    <w:rsid w:val="00E8426E"/>
    <w:rsid w:val="00EB3C61"/>
    <w:rsid w:val="00EB6656"/>
    <w:rsid w:val="00EB74C7"/>
    <w:rsid w:val="00ED099C"/>
    <w:rsid w:val="00EF1EB9"/>
    <w:rsid w:val="00F061D0"/>
    <w:rsid w:val="00F24252"/>
    <w:rsid w:val="00F256DC"/>
    <w:rsid w:val="00F30D28"/>
    <w:rsid w:val="00F40318"/>
    <w:rsid w:val="00F506DA"/>
    <w:rsid w:val="00F5161F"/>
    <w:rsid w:val="00F61965"/>
    <w:rsid w:val="00F63919"/>
    <w:rsid w:val="00F677CB"/>
    <w:rsid w:val="00F93185"/>
    <w:rsid w:val="00FA1BF3"/>
    <w:rsid w:val="00FA3EA5"/>
    <w:rsid w:val="00FA527C"/>
    <w:rsid w:val="00FB0BC7"/>
    <w:rsid w:val="00FB1667"/>
    <w:rsid w:val="00FB1B29"/>
    <w:rsid w:val="00FC0B88"/>
    <w:rsid w:val="00FD1DE7"/>
    <w:rsid w:val="00FD36ED"/>
    <w:rsid w:val="00FD742B"/>
    <w:rsid w:val="00FD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AE1DF"/>
  <w15:docId w15:val="{EA2444C3-3567-434D-A473-CE061D42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000D9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8344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83449"/>
  </w:style>
  <w:style w:type="paragraph" w:styleId="Pieddepage">
    <w:name w:val="footer"/>
    <w:basedOn w:val="Normal"/>
    <w:link w:val="PieddepageCar"/>
    <w:uiPriority w:val="99"/>
    <w:unhideWhenUsed/>
    <w:rsid w:val="0028344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3449"/>
  </w:style>
  <w:style w:type="character" w:styleId="Lienhypertexte">
    <w:name w:val="Hyperlink"/>
    <w:basedOn w:val="Policepardfaut"/>
    <w:uiPriority w:val="99"/>
    <w:unhideWhenUsed/>
    <w:rsid w:val="0028344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F080C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37A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7AF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B90F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0F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90F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F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F05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0547C"/>
    <w:pPr>
      <w:ind w:left="720"/>
      <w:contextualSpacing/>
    </w:pPr>
  </w:style>
  <w:style w:type="paragraph" w:styleId="Rvision">
    <w:name w:val="Revision"/>
    <w:hidden/>
    <w:uiPriority w:val="99"/>
    <w:semiHidden/>
    <w:rsid w:val="008000A0"/>
  </w:style>
  <w:style w:type="character" w:customStyle="1" w:styleId="UnresolvedMention">
    <w:name w:val="Unresolved Mention"/>
    <w:basedOn w:val="Policepardfaut"/>
    <w:uiPriority w:val="99"/>
    <w:rsid w:val="00695566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olicepardfaut"/>
    <w:rsid w:val="00695566"/>
  </w:style>
  <w:style w:type="paragraph" w:styleId="NormalWeb">
    <w:name w:val="Normal (Web)"/>
    <w:basedOn w:val="Normal"/>
    <w:uiPriority w:val="99"/>
    <w:unhideWhenUsed/>
    <w:rsid w:val="007324B3"/>
    <w:pPr>
      <w:spacing w:before="100" w:beforeAutospacing="1" w:after="100" w:afterAutospacing="1"/>
    </w:pPr>
    <w:rPr>
      <w:rFonts w:ascii="Times New Roman" w:hAnsi="Times New Roman" w:cs="Times New Roman"/>
      <w:lang w:val="en-AU"/>
    </w:rPr>
  </w:style>
  <w:style w:type="character" w:customStyle="1" w:styleId="Titre4Car">
    <w:name w:val="Titre 4 Car"/>
    <w:basedOn w:val="Policepardfaut"/>
    <w:link w:val="Titre4"/>
    <w:uiPriority w:val="9"/>
    <w:rsid w:val="008000D9"/>
    <w:rPr>
      <w:rFonts w:ascii="Times New Roman" w:hAnsi="Times New Roman" w:cs="Times New Roman"/>
      <w:b/>
      <w:bCs/>
      <w:lang w:val="en-AU"/>
    </w:rPr>
  </w:style>
  <w:style w:type="character" w:styleId="lev">
    <w:name w:val="Strong"/>
    <w:basedOn w:val="Policepardfaut"/>
    <w:uiPriority w:val="22"/>
    <w:qFormat/>
    <w:rsid w:val="008000D9"/>
    <w:rPr>
      <w:b/>
      <w:bCs/>
    </w:rPr>
  </w:style>
  <w:style w:type="character" w:styleId="Accentuation">
    <w:name w:val="Emphasis"/>
    <w:basedOn w:val="Policepardfaut"/>
    <w:uiPriority w:val="20"/>
    <w:qFormat/>
    <w:rsid w:val="008000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.movember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cass@movember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u.movember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goadvisor.net/ong/movembe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goadvisor.net/methodology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B09DACC-E30F-4FCA-B6DC-AC6E3C605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432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Movember Foundation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Shanetta McDonald</dc:creator>
  <cp:lastModifiedBy>Michèle Béliveau</cp:lastModifiedBy>
  <cp:revision>3</cp:revision>
  <dcterms:created xsi:type="dcterms:W3CDTF">2018-04-27T14:21:00Z</dcterms:created>
  <dcterms:modified xsi:type="dcterms:W3CDTF">2018-04-27T14:44:00Z</dcterms:modified>
</cp:coreProperties>
</file>