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AD8C" w14:textId="77777777" w:rsidR="00CC2D40" w:rsidRPr="00C86EC6" w:rsidRDefault="00CC2D40" w:rsidP="00CC2D40">
      <w:pPr>
        <w:rPr>
          <w:b/>
          <w:color w:val="000000" w:themeColor="text1"/>
          <w:sz w:val="24"/>
          <w:szCs w:val="24"/>
        </w:rPr>
      </w:pPr>
      <w:r w:rsidRPr="00C86EC6">
        <w:rPr>
          <w:b/>
          <w:color w:val="000000" w:themeColor="text1"/>
          <w:sz w:val="24"/>
          <w:szCs w:val="24"/>
        </w:rPr>
        <w:t xml:space="preserve">August </w:t>
      </w:r>
      <w:r>
        <w:rPr>
          <w:b/>
          <w:color w:val="000000" w:themeColor="text1"/>
          <w:sz w:val="24"/>
          <w:szCs w:val="24"/>
        </w:rPr>
        <w:t>10</w:t>
      </w:r>
      <w:r w:rsidRPr="00C86EC6">
        <w:rPr>
          <w:b/>
          <w:color w:val="000000" w:themeColor="text1"/>
          <w:sz w:val="24"/>
          <w:szCs w:val="24"/>
        </w:rPr>
        <w:t>, 2018</w:t>
      </w:r>
    </w:p>
    <w:p w14:paraId="15FCB93E" w14:textId="77777777" w:rsidR="00CC2D40" w:rsidRDefault="00CC2D40" w:rsidP="00CC2D40">
      <w:pPr>
        <w:jc w:val="center"/>
        <w:rPr>
          <w:b/>
          <w:sz w:val="28"/>
          <w:szCs w:val="28"/>
        </w:rPr>
      </w:pPr>
    </w:p>
    <w:p w14:paraId="1B5B29C9" w14:textId="77777777" w:rsidR="00CC2D40" w:rsidRPr="00447133" w:rsidRDefault="00CC2D40" w:rsidP="00CC2D40">
      <w:pPr>
        <w:jc w:val="center"/>
        <w:rPr>
          <w:b/>
          <w:sz w:val="28"/>
          <w:szCs w:val="28"/>
        </w:rPr>
      </w:pPr>
      <w:r w:rsidRPr="00447133">
        <w:rPr>
          <w:b/>
          <w:sz w:val="28"/>
          <w:szCs w:val="28"/>
        </w:rPr>
        <w:t>THE PROSTATE CANCER FOUNDATION AND THE MOVEMBER FOUNDATION ANNOUNCE 2018 CHALLENGE AWARDS WINNERS</w:t>
      </w:r>
    </w:p>
    <w:p w14:paraId="135EC895" w14:textId="77777777" w:rsidR="00CC2D40" w:rsidRPr="00447133" w:rsidRDefault="00CC2D40" w:rsidP="00CC2D40">
      <w:pPr>
        <w:jc w:val="center"/>
        <w:rPr>
          <w:sz w:val="24"/>
          <w:szCs w:val="24"/>
        </w:rPr>
      </w:pPr>
    </w:p>
    <w:p w14:paraId="3641B753" w14:textId="77777777" w:rsidR="00CC2D40" w:rsidRPr="00447133" w:rsidRDefault="00CC2D40" w:rsidP="00CC2D40">
      <w:pPr>
        <w:jc w:val="center"/>
        <w:outlineLvl w:val="0"/>
        <w:rPr>
          <w:i/>
          <w:iCs/>
          <w:sz w:val="24"/>
          <w:szCs w:val="24"/>
        </w:rPr>
      </w:pPr>
      <w:r w:rsidRPr="00447133">
        <w:rPr>
          <w:i/>
          <w:iCs/>
          <w:sz w:val="24"/>
          <w:szCs w:val="24"/>
        </w:rPr>
        <w:t>Awards totaling $3.5 million will fund critical research to defeat prostate cancer</w:t>
      </w:r>
    </w:p>
    <w:p w14:paraId="1222B1AA" w14:textId="77777777" w:rsidR="00CC2D40" w:rsidRPr="00447133" w:rsidRDefault="00CC2D40" w:rsidP="00CC2D40">
      <w:pPr>
        <w:rPr>
          <w:sz w:val="24"/>
          <w:szCs w:val="24"/>
        </w:rPr>
      </w:pPr>
    </w:p>
    <w:p w14:paraId="5806774F" w14:textId="77777777" w:rsidR="00CC2D40" w:rsidRPr="00447133" w:rsidRDefault="00CC2D40" w:rsidP="00CC2D40">
      <w:pPr>
        <w:rPr>
          <w:sz w:val="24"/>
          <w:szCs w:val="24"/>
        </w:rPr>
      </w:pPr>
      <w:r w:rsidRPr="00447133">
        <w:rPr>
          <w:bCs/>
          <w:sz w:val="24"/>
          <w:szCs w:val="24"/>
        </w:rPr>
        <w:t xml:space="preserve">SANTA MONICA, Calif., August </w:t>
      </w:r>
      <w:r>
        <w:rPr>
          <w:bCs/>
          <w:sz w:val="24"/>
          <w:szCs w:val="24"/>
        </w:rPr>
        <w:t>16</w:t>
      </w:r>
      <w:r w:rsidRPr="00447133">
        <w:rPr>
          <w:bCs/>
          <w:sz w:val="24"/>
          <w:szCs w:val="24"/>
        </w:rPr>
        <w:t>, 2018</w:t>
      </w:r>
      <w:r w:rsidRPr="00447133">
        <w:rPr>
          <w:sz w:val="24"/>
          <w:szCs w:val="24"/>
        </w:rPr>
        <w:t> – The </w:t>
      </w:r>
      <w:hyperlink r:id="rId5" w:history="1">
        <w:r w:rsidRPr="00447133">
          <w:rPr>
            <w:color w:val="0563C1" w:themeColor="hyperlink"/>
            <w:sz w:val="24"/>
            <w:szCs w:val="24"/>
            <w:u w:val="single"/>
          </w:rPr>
          <w:t>Prostate Cancer Foundation</w:t>
        </w:r>
      </w:hyperlink>
      <w:r w:rsidRPr="00447133">
        <w:rPr>
          <w:sz w:val="24"/>
          <w:szCs w:val="24"/>
        </w:rPr>
        <w:t xml:space="preserve"> (PCF) and the </w:t>
      </w:r>
      <w:hyperlink r:id="rId6" w:history="1">
        <w:proofErr w:type="spellStart"/>
        <w:r w:rsidRPr="00447133">
          <w:rPr>
            <w:color w:val="0563C1" w:themeColor="hyperlink"/>
            <w:sz w:val="24"/>
            <w:szCs w:val="24"/>
            <w:u w:val="single"/>
          </w:rPr>
          <w:t>Movember</w:t>
        </w:r>
        <w:proofErr w:type="spellEnd"/>
        <w:r w:rsidRPr="00447133">
          <w:rPr>
            <w:color w:val="0563C1" w:themeColor="hyperlink"/>
            <w:sz w:val="24"/>
            <w:szCs w:val="24"/>
            <w:u w:val="single"/>
          </w:rPr>
          <w:t xml:space="preserve"> Foundation</w:t>
        </w:r>
      </w:hyperlink>
      <w:r>
        <w:rPr>
          <w:sz w:val="24"/>
          <w:szCs w:val="24"/>
        </w:rPr>
        <w:t xml:space="preserve"> today announced</w:t>
      </w:r>
      <w:r w:rsidRPr="00447133">
        <w:rPr>
          <w:sz w:val="24"/>
          <w:szCs w:val="24"/>
        </w:rPr>
        <w:t xml:space="preserve"> four new </w:t>
      </w:r>
      <w:proofErr w:type="spellStart"/>
      <w:r>
        <w:rPr>
          <w:sz w:val="24"/>
          <w:szCs w:val="24"/>
        </w:rPr>
        <w:t>Movember</w:t>
      </w:r>
      <w:proofErr w:type="spellEnd"/>
      <w:r>
        <w:rPr>
          <w:sz w:val="24"/>
          <w:szCs w:val="24"/>
        </w:rPr>
        <w:t xml:space="preserve"> Foundation-PCF </w:t>
      </w:r>
      <w:r w:rsidRPr="00447133">
        <w:rPr>
          <w:sz w:val="24"/>
          <w:szCs w:val="24"/>
        </w:rPr>
        <w:t>Challenge Award</w:t>
      </w:r>
      <w:r>
        <w:rPr>
          <w:sz w:val="24"/>
          <w:szCs w:val="24"/>
        </w:rPr>
        <w:t xml:space="preserve"> teams </w:t>
      </w:r>
      <w:r w:rsidRPr="00447133">
        <w:rPr>
          <w:sz w:val="24"/>
          <w:szCs w:val="24"/>
        </w:rPr>
        <w:t>at some of the world’s leading academic research institutions</w:t>
      </w:r>
      <w:r>
        <w:rPr>
          <w:sz w:val="24"/>
          <w:szCs w:val="24"/>
        </w:rPr>
        <w:t xml:space="preserve"> will receive</w:t>
      </w:r>
      <w:r w:rsidRPr="00447133">
        <w:rPr>
          <w:sz w:val="24"/>
          <w:szCs w:val="24"/>
        </w:rPr>
        <w:t xml:space="preserve"> </w:t>
      </w:r>
      <w:r>
        <w:rPr>
          <w:sz w:val="24"/>
          <w:szCs w:val="24"/>
        </w:rPr>
        <w:t xml:space="preserve">a total of </w:t>
      </w:r>
      <w:r w:rsidRPr="00447133">
        <w:rPr>
          <w:sz w:val="24"/>
          <w:szCs w:val="24"/>
        </w:rPr>
        <w:t xml:space="preserve">$3.5 million </w:t>
      </w:r>
      <w:r>
        <w:rPr>
          <w:sz w:val="24"/>
          <w:szCs w:val="24"/>
        </w:rPr>
        <w:t xml:space="preserve">to </w:t>
      </w:r>
      <w:r w:rsidRPr="00447133">
        <w:rPr>
          <w:sz w:val="24"/>
          <w:szCs w:val="24"/>
        </w:rPr>
        <w:t>support cross-disciplinary pioneering research toward the goal of finding a cure</w:t>
      </w:r>
      <w:r>
        <w:rPr>
          <w:sz w:val="24"/>
          <w:szCs w:val="24"/>
        </w:rPr>
        <w:t xml:space="preserve"> for prostate cancer</w:t>
      </w:r>
      <w:r w:rsidRPr="00447133">
        <w:rPr>
          <w:sz w:val="24"/>
          <w:szCs w:val="24"/>
        </w:rPr>
        <w:t xml:space="preserve">. </w:t>
      </w:r>
      <w:r w:rsidRPr="00693941">
        <w:rPr>
          <w:sz w:val="24"/>
          <w:szCs w:val="24"/>
        </w:rPr>
        <w:t xml:space="preserve">Of these funds, $3 million came from the 2017 </w:t>
      </w:r>
      <w:proofErr w:type="spellStart"/>
      <w:r w:rsidRPr="00693941">
        <w:rPr>
          <w:sz w:val="24"/>
          <w:szCs w:val="24"/>
        </w:rPr>
        <w:t>Movember</w:t>
      </w:r>
      <w:proofErr w:type="spellEnd"/>
      <w:r w:rsidRPr="00693941">
        <w:rPr>
          <w:sz w:val="24"/>
          <w:szCs w:val="24"/>
        </w:rPr>
        <w:t xml:space="preserve"> U.S. Campaign, and $503,000 came from the 2017 Distinguished Gentleman’s Ride.</w:t>
      </w:r>
      <w:r>
        <w:rPr>
          <w:sz w:val="24"/>
          <w:szCs w:val="24"/>
        </w:rPr>
        <w:t xml:space="preserve"> </w:t>
      </w:r>
    </w:p>
    <w:p w14:paraId="0B1C0684" w14:textId="77777777" w:rsidR="00CC2D40" w:rsidRPr="00447133" w:rsidRDefault="00CC2D40" w:rsidP="00CC2D40">
      <w:pPr>
        <w:rPr>
          <w:sz w:val="24"/>
          <w:szCs w:val="24"/>
        </w:rPr>
      </w:pPr>
    </w:p>
    <w:p w14:paraId="4D32B03F" w14:textId="77777777" w:rsidR="00CC2D40" w:rsidRPr="00447133" w:rsidRDefault="00CC2D40" w:rsidP="00CC2D40">
      <w:pPr>
        <w:rPr>
          <w:sz w:val="24"/>
          <w:szCs w:val="24"/>
        </w:rPr>
      </w:pPr>
      <w:r w:rsidRPr="00447133">
        <w:rPr>
          <w:sz w:val="24"/>
          <w:szCs w:val="24"/>
        </w:rPr>
        <w:t xml:space="preserve">For more than a decade, the PCF and the </w:t>
      </w:r>
      <w:proofErr w:type="spellStart"/>
      <w:r w:rsidRPr="00447133">
        <w:rPr>
          <w:sz w:val="24"/>
          <w:szCs w:val="24"/>
        </w:rPr>
        <w:t>Movember</w:t>
      </w:r>
      <w:proofErr w:type="spellEnd"/>
      <w:r w:rsidRPr="00447133">
        <w:rPr>
          <w:sz w:val="24"/>
          <w:szCs w:val="24"/>
        </w:rPr>
        <w:t xml:space="preserve"> Foundation have partnered to defeat prostate cancer. To date, the </w:t>
      </w:r>
      <w:proofErr w:type="spellStart"/>
      <w:r w:rsidRPr="00447133">
        <w:rPr>
          <w:sz w:val="24"/>
          <w:szCs w:val="24"/>
        </w:rPr>
        <w:t>Movember</w:t>
      </w:r>
      <w:proofErr w:type="spellEnd"/>
      <w:r w:rsidRPr="00447133">
        <w:rPr>
          <w:sz w:val="24"/>
          <w:szCs w:val="24"/>
        </w:rPr>
        <w:t xml:space="preserve"> Foundation has contributed more than </w:t>
      </w:r>
      <w:r w:rsidRPr="00693941">
        <w:rPr>
          <w:sz w:val="24"/>
          <w:szCs w:val="24"/>
        </w:rPr>
        <w:t>$50 million</w:t>
      </w:r>
      <w:r w:rsidRPr="00447133">
        <w:rPr>
          <w:sz w:val="24"/>
          <w:szCs w:val="24"/>
        </w:rPr>
        <w:t xml:space="preserve"> to the PCF to fund programs to advance top prostate cancer research priorities.</w:t>
      </w:r>
      <w:r>
        <w:rPr>
          <w:sz w:val="24"/>
          <w:szCs w:val="24"/>
        </w:rPr>
        <w:t xml:space="preserve"> </w:t>
      </w:r>
    </w:p>
    <w:p w14:paraId="2CA046DE" w14:textId="77777777" w:rsidR="00CC2D40" w:rsidRPr="00447133" w:rsidRDefault="00CC2D40" w:rsidP="00CC2D40">
      <w:pPr>
        <w:rPr>
          <w:sz w:val="24"/>
          <w:szCs w:val="24"/>
        </w:rPr>
      </w:pPr>
    </w:p>
    <w:p w14:paraId="1BCB6E4B" w14:textId="77777777" w:rsidR="00CC2D40" w:rsidRPr="00447133" w:rsidRDefault="00CC2D40" w:rsidP="00CC2D40">
      <w:pPr>
        <w:rPr>
          <w:sz w:val="24"/>
          <w:szCs w:val="24"/>
        </w:rPr>
      </w:pPr>
      <w:r w:rsidRPr="00447133">
        <w:rPr>
          <w:sz w:val="24"/>
          <w:szCs w:val="24"/>
        </w:rPr>
        <w:t xml:space="preserve">“The Prostate Cancer Foundation values its ongoing relationship with the </w:t>
      </w:r>
      <w:proofErr w:type="spellStart"/>
      <w:r w:rsidRPr="00447133">
        <w:rPr>
          <w:sz w:val="24"/>
          <w:szCs w:val="24"/>
        </w:rPr>
        <w:t>Movember</w:t>
      </w:r>
      <w:proofErr w:type="spellEnd"/>
      <w:r w:rsidRPr="00447133">
        <w:rPr>
          <w:sz w:val="24"/>
          <w:szCs w:val="24"/>
        </w:rPr>
        <w:t xml:space="preserve"> Foundation and is greatly appreciative of their generous donation. This year’s selection of Challenge Award recipients builds on our longstanding commitment of supporting innovative research that we hope will lead to life-saving therapies for men diagnosed with prostate cancer,” said Jonathan Simons, MD, president and chief executive officer, PCF. </w:t>
      </w:r>
    </w:p>
    <w:p w14:paraId="6652FD33" w14:textId="77777777" w:rsidR="00CC2D40" w:rsidRPr="00447133" w:rsidRDefault="00CC2D40" w:rsidP="00CC2D40">
      <w:pPr>
        <w:rPr>
          <w:sz w:val="24"/>
          <w:szCs w:val="24"/>
        </w:rPr>
      </w:pPr>
    </w:p>
    <w:p w14:paraId="18C87215" w14:textId="77777777" w:rsidR="00CC2D40" w:rsidRDefault="00CC2D40" w:rsidP="00CC2D40">
      <w:pPr>
        <w:rPr>
          <w:sz w:val="24"/>
          <w:szCs w:val="24"/>
        </w:rPr>
      </w:pPr>
      <w:r w:rsidRPr="00447133">
        <w:rPr>
          <w:sz w:val="24"/>
          <w:szCs w:val="24"/>
        </w:rPr>
        <w:t>“Th</w:t>
      </w:r>
      <w:r>
        <w:rPr>
          <w:sz w:val="24"/>
          <w:szCs w:val="24"/>
        </w:rPr>
        <w:t xml:space="preserve">ese </w:t>
      </w:r>
      <w:r w:rsidRPr="00447133">
        <w:rPr>
          <w:sz w:val="24"/>
          <w:szCs w:val="24"/>
        </w:rPr>
        <w:t xml:space="preserve">recipients will advance prostate cancer research to new heights, and the </w:t>
      </w:r>
      <w:proofErr w:type="spellStart"/>
      <w:r w:rsidRPr="00447133">
        <w:rPr>
          <w:sz w:val="24"/>
          <w:szCs w:val="24"/>
        </w:rPr>
        <w:t>Movember</w:t>
      </w:r>
      <w:proofErr w:type="spellEnd"/>
      <w:r w:rsidRPr="00447133">
        <w:rPr>
          <w:sz w:val="24"/>
          <w:szCs w:val="24"/>
        </w:rPr>
        <w:t xml:space="preserve"> Foundation is honored to be a part of this initiative of supporting teams of scientists embarking on new breakthroughs that move the field toward the greatest unmet need – a cure for prostate cancer,” said Paul </w:t>
      </w:r>
      <w:proofErr w:type="spellStart"/>
      <w:r w:rsidRPr="00447133">
        <w:rPr>
          <w:sz w:val="24"/>
          <w:szCs w:val="24"/>
        </w:rPr>
        <w:t>Villanti</w:t>
      </w:r>
      <w:proofErr w:type="spellEnd"/>
      <w:r w:rsidRPr="00447133">
        <w:rPr>
          <w:sz w:val="24"/>
          <w:szCs w:val="24"/>
        </w:rPr>
        <w:t xml:space="preserve">, Director of Programs for the </w:t>
      </w:r>
      <w:proofErr w:type="spellStart"/>
      <w:r w:rsidRPr="00447133">
        <w:rPr>
          <w:sz w:val="24"/>
          <w:szCs w:val="24"/>
        </w:rPr>
        <w:t>Movember</w:t>
      </w:r>
      <w:proofErr w:type="spellEnd"/>
      <w:r w:rsidRPr="00447133">
        <w:rPr>
          <w:sz w:val="24"/>
          <w:szCs w:val="24"/>
        </w:rPr>
        <w:t xml:space="preserve"> Foundation.</w:t>
      </w:r>
    </w:p>
    <w:p w14:paraId="5CCD6053" w14:textId="77777777" w:rsidR="00CC2D40" w:rsidRPr="00447133" w:rsidRDefault="00CC2D40" w:rsidP="00CC2D40">
      <w:pPr>
        <w:rPr>
          <w:sz w:val="24"/>
          <w:szCs w:val="24"/>
        </w:rPr>
      </w:pPr>
    </w:p>
    <w:p w14:paraId="4DF5420B" w14:textId="77777777" w:rsidR="00CC2D40" w:rsidRDefault="00CC2D40" w:rsidP="00CC2D40">
      <w:pPr>
        <w:rPr>
          <w:sz w:val="24"/>
          <w:szCs w:val="24"/>
        </w:rPr>
      </w:pPr>
      <w:r w:rsidRPr="00447133">
        <w:rPr>
          <w:sz w:val="24"/>
          <w:szCs w:val="24"/>
        </w:rPr>
        <w:t>As part of the PCF’s commitment to accelerate research and innovation in prostate cancer, Challenge Award teams are required to include at least three investigators, one of whom must be a young investigator. Each</w:t>
      </w:r>
      <w:r>
        <w:rPr>
          <w:sz w:val="24"/>
          <w:szCs w:val="24"/>
        </w:rPr>
        <w:t xml:space="preserve"> proposal submitted to the PCF is subjected to a rigorous peer-review process that assesses</w:t>
      </w:r>
      <w:r w:rsidRPr="00447133">
        <w:rPr>
          <w:sz w:val="24"/>
          <w:szCs w:val="24"/>
        </w:rPr>
        <w:t xml:space="preserve"> the scientific merit of the project, as </w:t>
      </w:r>
      <w:r>
        <w:rPr>
          <w:sz w:val="24"/>
          <w:szCs w:val="24"/>
        </w:rPr>
        <w:t>well as its potential impact on</w:t>
      </w:r>
      <w:r w:rsidRPr="00447133">
        <w:rPr>
          <w:sz w:val="24"/>
          <w:szCs w:val="24"/>
        </w:rPr>
        <w:t xml:space="preserve"> patients. </w:t>
      </w:r>
      <w:r>
        <w:rPr>
          <w:sz w:val="24"/>
          <w:szCs w:val="24"/>
        </w:rPr>
        <w:t xml:space="preserve">Of note, three of this year’s winning research projects focus on US Veterans, and are also designated PCF VALOR Award recipients. </w:t>
      </w:r>
      <w:bookmarkStart w:id="0" w:name="_GoBack"/>
      <w:bookmarkEnd w:id="0"/>
    </w:p>
    <w:p w14:paraId="54F37D6E" w14:textId="77777777" w:rsidR="00CC2D40" w:rsidRDefault="00CC2D40" w:rsidP="00CC2D40">
      <w:pPr>
        <w:rPr>
          <w:sz w:val="24"/>
          <w:szCs w:val="24"/>
        </w:rPr>
      </w:pPr>
    </w:p>
    <w:p w14:paraId="1C1FD235" w14:textId="77777777" w:rsidR="00CC2D40" w:rsidRPr="00447133" w:rsidRDefault="00CC2D40" w:rsidP="00CC2D40">
      <w:pPr>
        <w:rPr>
          <w:sz w:val="24"/>
          <w:szCs w:val="24"/>
        </w:rPr>
      </w:pPr>
      <w:r w:rsidRPr="00447133">
        <w:rPr>
          <w:bCs/>
          <w:sz w:val="24"/>
          <w:szCs w:val="24"/>
        </w:rPr>
        <w:t xml:space="preserve">The following projects </w:t>
      </w:r>
      <w:r>
        <w:rPr>
          <w:bCs/>
          <w:sz w:val="24"/>
          <w:szCs w:val="24"/>
        </w:rPr>
        <w:t xml:space="preserve">are the </w:t>
      </w:r>
      <w:r w:rsidRPr="00447133">
        <w:rPr>
          <w:bCs/>
          <w:sz w:val="24"/>
          <w:szCs w:val="24"/>
        </w:rPr>
        <w:t>recip</w:t>
      </w:r>
      <w:r>
        <w:rPr>
          <w:bCs/>
          <w:sz w:val="24"/>
          <w:szCs w:val="24"/>
        </w:rPr>
        <w:t>ients of</w:t>
      </w:r>
      <w:r w:rsidRPr="00447133">
        <w:rPr>
          <w:bCs/>
          <w:sz w:val="24"/>
          <w:szCs w:val="24"/>
        </w:rPr>
        <w:t xml:space="preserve"> a 2018 PCF-</w:t>
      </w:r>
      <w:proofErr w:type="spellStart"/>
      <w:r w:rsidRPr="00447133">
        <w:rPr>
          <w:bCs/>
          <w:sz w:val="24"/>
          <w:szCs w:val="24"/>
        </w:rPr>
        <w:t>Movember</w:t>
      </w:r>
      <w:proofErr w:type="spellEnd"/>
      <w:r w:rsidRPr="00447133">
        <w:rPr>
          <w:bCs/>
          <w:sz w:val="24"/>
          <w:szCs w:val="24"/>
        </w:rPr>
        <w:t xml:space="preserve"> Foundation Challenge Award:</w:t>
      </w:r>
    </w:p>
    <w:p w14:paraId="0BD00EA7" w14:textId="77777777" w:rsidR="00CC2D40" w:rsidRPr="00447133" w:rsidRDefault="00CC2D40" w:rsidP="00CC2D40">
      <w:pPr>
        <w:rPr>
          <w:bCs/>
          <w:iCs/>
          <w:sz w:val="24"/>
          <w:szCs w:val="24"/>
        </w:rPr>
      </w:pPr>
      <w:r w:rsidRPr="00447133">
        <w:rPr>
          <w:b/>
          <w:bCs/>
          <w:i/>
          <w:iCs/>
          <w:sz w:val="24"/>
          <w:szCs w:val="24"/>
        </w:rPr>
        <w:t xml:space="preserve"> </w:t>
      </w:r>
    </w:p>
    <w:p w14:paraId="47CED683" w14:textId="77777777" w:rsidR="00CC2D40" w:rsidRPr="00447133" w:rsidRDefault="00CC2D40" w:rsidP="00CC2D40">
      <w:pPr>
        <w:rPr>
          <w:bCs/>
          <w:iCs/>
          <w:sz w:val="24"/>
          <w:szCs w:val="24"/>
        </w:rPr>
      </w:pPr>
      <w:r w:rsidRPr="00447133">
        <w:rPr>
          <w:b/>
          <w:bCs/>
          <w:iCs/>
          <w:sz w:val="24"/>
          <w:szCs w:val="24"/>
        </w:rPr>
        <w:t>The Impact of DNA Damage Repair Abnormalities in Prostate Cancer</w:t>
      </w:r>
      <w:r>
        <w:rPr>
          <w:bCs/>
          <w:iCs/>
          <w:sz w:val="24"/>
          <w:szCs w:val="24"/>
        </w:rPr>
        <w:t xml:space="preserve"> ($1 Million Challenge Aw</w:t>
      </w:r>
      <w:r w:rsidRPr="00447133">
        <w:rPr>
          <w:bCs/>
          <w:iCs/>
          <w:sz w:val="24"/>
          <w:szCs w:val="24"/>
        </w:rPr>
        <w:t xml:space="preserve">ard) </w:t>
      </w:r>
    </w:p>
    <w:p w14:paraId="6508421E" w14:textId="77777777" w:rsidR="00CC2D40" w:rsidRPr="00447133" w:rsidRDefault="00CC2D40" w:rsidP="00CC2D40">
      <w:pPr>
        <w:numPr>
          <w:ilvl w:val="0"/>
          <w:numId w:val="1"/>
        </w:numPr>
        <w:contextualSpacing/>
        <w:rPr>
          <w:bCs/>
          <w:iCs/>
          <w:sz w:val="24"/>
          <w:szCs w:val="24"/>
        </w:rPr>
      </w:pPr>
      <w:r w:rsidRPr="00447133">
        <w:rPr>
          <w:b/>
          <w:bCs/>
          <w:iCs/>
          <w:sz w:val="24"/>
          <w:szCs w:val="24"/>
        </w:rPr>
        <w:t>Principal Investigators:</w:t>
      </w:r>
      <w:r w:rsidRPr="00447133">
        <w:rPr>
          <w:bCs/>
          <w:iCs/>
          <w:sz w:val="24"/>
          <w:szCs w:val="24"/>
        </w:rPr>
        <w:t xml:space="preserve"> Mark </w:t>
      </w:r>
      <w:proofErr w:type="spellStart"/>
      <w:r w:rsidRPr="00447133">
        <w:rPr>
          <w:bCs/>
          <w:iCs/>
          <w:sz w:val="24"/>
          <w:szCs w:val="24"/>
        </w:rPr>
        <w:t>Pomerantz</w:t>
      </w:r>
      <w:proofErr w:type="spellEnd"/>
      <w:r w:rsidRPr="00447133">
        <w:rPr>
          <w:bCs/>
          <w:iCs/>
          <w:sz w:val="24"/>
          <w:szCs w:val="24"/>
        </w:rPr>
        <w:t>, MD (Harvard: Dana-Farber Cancer Institute)</w:t>
      </w:r>
      <w:r>
        <w:rPr>
          <w:bCs/>
          <w:iCs/>
          <w:sz w:val="24"/>
          <w:szCs w:val="24"/>
        </w:rPr>
        <w:t xml:space="preserve">, </w:t>
      </w:r>
      <w:r w:rsidRPr="00447133">
        <w:rPr>
          <w:bCs/>
          <w:iCs/>
          <w:sz w:val="24"/>
          <w:szCs w:val="24"/>
        </w:rPr>
        <w:t xml:space="preserve">Philip </w:t>
      </w:r>
      <w:proofErr w:type="spellStart"/>
      <w:r w:rsidRPr="00447133">
        <w:rPr>
          <w:bCs/>
          <w:iCs/>
          <w:sz w:val="24"/>
          <w:szCs w:val="24"/>
        </w:rPr>
        <w:t>Kantoff</w:t>
      </w:r>
      <w:proofErr w:type="spellEnd"/>
      <w:r w:rsidRPr="00447133">
        <w:rPr>
          <w:bCs/>
          <w:iCs/>
          <w:sz w:val="24"/>
          <w:szCs w:val="24"/>
        </w:rPr>
        <w:t>, MD (Memorial Sloan Kettering Cancer Center)</w:t>
      </w:r>
    </w:p>
    <w:p w14:paraId="08DD73A2" w14:textId="77777777" w:rsidR="00CC2D40" w:rsidRPr="00447133" w:rsidRDefault="00CC2D40" w:rsidP="00CC2D40">
      <w:pPr>
        <w:numPr>
          <w:ilvl w:val="0"/>
          <w:numId w:val="1"/>
        </w:numPr>
        <w:contextualSpacing/>
        <w:rPr>
          <w:bCs/>
          <w:iCs/>
          <w:sz w:val="24"/>
          <w:szCs w:val="24"/>
        </w:rPr>
      </w:pPr>
      <w:r>
        <w:rPr>
          <w:b/>
          <w:bCs/>
          <w:iCs/>
          <w:sz w:val="24"/>
          <w:szCs w:val="24"/>
        </w:rPr>
        <w:lastRenderedPageBreak/>
        <w:t xml:space="preserve">Focus: </w:t>
      </w:r>
      <w:r w:rsidRPr="000D19BC">
        <w:rPr>
          <w:bCs/>
          <w:iCs/>
          <w:sz w:val="24"/>
          <w:szCs w:val="24"/>
        </w:rPr>
        <w:t>D</w:t>
      </w:r>
      <w:r w:rsidRPr="00447133">
        <w:rPr>
          <w:bCs/>
          <w:iCs/>
          <w:sz w:val="24"/>
          <w:szCs w:val="24"/>
        </w:rPr>
        <w:t>etermine the prevalence and prognostic significance of inherited</w:t>
      </w:r>
      <w:r w:rsidRPr="00447133">
        <w:rPr>
          <w:rFonts w:ascii="Arial" w:hAnsi="Arial" w:cs="Arial"/>
          <w:bCs/>
        </w:rPr>
        <w:t xml:space="preserve"> </w:t>
      </w:r>
      <w:r w:rsidRPr="00447133">
        <w:rPr>
          <w:bCs/>
          <w:iCs/>
          <w:sz w:val="24"/>
          <w:szCs w:val="24"/>
        </w:rPr>
        <w:t xml:space="preserve">DNA damage repair gene </w:t>
      </w:r>
      <w:r>
        <w:rPr>
          <w:bCs/>
          <w:iCs/>
          <w:sz w:val="24"/>
          <w:szCs w:val="24"/>
        </w:rPr>
        <w:t>defects</w:t>
      </w:r>
      <w:r w:rsidRPr="00447133">
        <w:rPr>
          <w:bCs/>
          <w:iCs/>
          <w:sz w:val="24"/>
          <w:szCs w:val="24"/>
        </w:rPr>
        <w:t xml:space="preserve"> and </w:t>
      </w:r>
      <w:r>
        <w:rPr>
          <w:bCs/>
          <w:iCs/>
          <w:sz w:val="24"/>
          <w:szCs w:val="24"/>
        </w:rPr>
        <w:t xml:space="preserve">optimal </w:t>
      </w:r>
      <w:r w:rsidRPr="00447133">
        <w:rPr>
          <w:bCs/>
          <w:iCs/>
          <w:sz w:val="24"/>
          <w:szCs w:val="24"/>
        </w:rPr>
        <w:t>risk-tailored management</w:t>
      </w:r>
      <w:r>
        <w:rPr>
          <w:bCs/>
          <w:iCs/>
          <w:sz w:val="24"/>
          <w:szCs w:val="24"/>
        </w:rPr>
        <w:t xml:space="preserve"> strategies </w:t>
      </w:r>
      <w:r w:rsidRPr="00447133">
        <w:rPr>
          <w:bCs/>
          <w:iCs/>
          <w:sz w:val="24"/>
          <w:szCs w:val="24"/>
        </w:rPr>
        <w:t xml:space="preserve">in </w:t>
      </w:r>
      <w:r>
        <w:rPr>
          <w:bCs/>
          <w:iCs/>
          <w:sz w:val="24"/>
          <w:szCs w:val="24"/>
        </w:rPr>
        <w:t>m</w:t>
      </w:r>
      <w:r w:rsidRPr="00447133">
        <w:rPr>
          <w:bCs/>
          <w:iCs/>
          <w:sz w:val="24"/>
          <w:szCs w:val="24"/>
        </w:rPr>
        <w:t>en with high-risk localized prostate cancer</w:t>
      </w:r>
      <w:r>
        <w:rPr>
          <w:bCs/>
          <w:iCs/>
          <w:sz w:val="24"/>
          <w:szCs w:val="24"/>
        </w:rPr>
        <w:t>.</w:t>
      </w:r>
      <w:r w:rsidRPr="00447133">
        <w:rPr>
          <w:bCs/>
          <w:iCs/>
          <w:sz w:val="24"/>
          <w:szCs w:val="24"/>
        </w:rPr>
        <w:t xml:space="preserve">  </w:t>
      </w:r>
    </w:p>
    <w:p w14:paraId="32A9D58F" w14:textId="77777777" w:rsidR="00CC2D40" w:rsidRPr="00447133" w:rsidRDefault="00CC2D40" w:rsidP="00CC2D40">
      <w:pPr>
        <w:rPr>
          <w:bCs/>
          <w:iCs/>
          <w:sz w:val="24"/>
          <w:szCs w:val="24"/>
        </w:rPr>
      </w:pPr>
    </w:p>
    <w:p w14:paraId="3872A245" w14:textId="77777777" w:rsidR="00CC2D40" w:rsidRPr="00447133" w:rsidRDefault="00CC2D40" w:rsidP="00CC2D40">
      <w:pPr>
        <w:rPr>
          <w:bCs/>
          <w:iCs/>
          <w:sz w:val="24"/>
          <w:szCs w:val="24"/>
        </w:rPr>
      </w:pPr>
      <w:r w:rsidRPr="00447133">
        <w:rPr>
          <w:b/>
          <w:bCs/>
          <w:iCs/>
          <w:sz w:val="24"/>
          <w:szCs w:val="24"/>
        </w:rPr>
        <w:t>Fecal Microbiota Transplant to Enhance Response to PD-1 Inhibition in Metastatic Castration Resistant Prostate Cancer</w:t>
      </w:r>
      <w:r w:rsidRPr="00447133">
        <w:rPr>
          <w:bCs/>
          <w:iCs/>
          <w:sz w:val="24"/>
          <w:szCs w:val="24"/>
        </w:rPr>
        <w:t xml:space="preserve"> ($1 Million </w:t>
      </w:r>
      <w:r>
        <w:rPr>
          <w:bCs/>
          <w:iCs/>
          <w:sz w:val="24"/>
          <w:szCs w:val="24"/>
        </w:rPr>
        <w:t>Challenge A</w:t>
      </w:r>
      <w:r w:rsidRPr="00447133">
        <w:rPr>
          <w:bCs/>
          <w:iCs/>
          <w:sz w:val="24"/>
          <w:szCs w:val="24"/>
        </w:rPr>
        <w:t>ward</w:t>
      </w:r>
      <w:r>
        <w:rPr>
          <w:bCs/>
          <w:iCs/>
          <w:sz w:val="24"/>
          <w:szCs w:val="24"/>
        </w:rPr>
        <w:t>; VALOR Award</w:t>
      </w:r>
      <w:r w:rsidRPr="00447133">
        <w:rPr>
          <w:bCs/>
          <w:iCs/>
          <w:sz w:val="24"/>
          <w:szCs w:val="24"/>
        </w:rPr>
        <w:t xml:space="preserve">) </w:t>
      </w:r>
    </w:p>
    <w:p w14:paraId="20C80A4F" w14:textId="77777777" w:rsidR="00CC2D40" w:rsidRPr="00447133" w:rsidRDefault="00CC2D40" w:rsidP="00CC2D40">
      <w:pPr>
        <w:numPr>
          <w:ilvl w:val="0"/>
          <w:numId w:val="3"/>
        </w:numPr>
        <w:contextualSpacing/>
        <w:rPr>
          <w:bCs/>
          <w:iCs/>
          <w:sz w:val="24"/>
          <w:szCs w:val="24"/>
        </w:rPr>
      </w:pPr>
      <w:r w:rsidRPr="00447133">
        <w:rPr>
          <w:b/>
          <w:bCs/>
          <w:iCs/>
          <w:sz w:val="24"/>
          <w:szCs w:val="24"/>
        </w:rPr>
        <w:t>Principal Investigators:</w:t>
      </w:r>
      <w:r w:rsidRPr="00447133">
        <w:rPr>
          <w:bCs/>
          <w:iCs/>
          <w:sz w:val="24"/>
          <w:szCs w:val="24"/>
        </w:rPr>
        <w:t xml:space="preserve">  Julie Graff, MD (VA Portland Health Care System); Amy Moran, PhD (Oregon H</w:t>
      </w:r>
      <w:r>
        <w:rPr>
          <w:bCs/>
          <w:iCs/>
          <w:sz w:val="24"/>
          <w:szCs w:val="24"/>
        </w:rPr>
        <w:t xml:space="preserve">ealth &amp; Science University), </w:t>
      </w:r>
      <w:r w:rsidRPr="00447133">
        <w:rPr>
          <w:bCs/>
          <w:iCs/>
          <w:sz w:val="24"/>
          <w:szCs w:val="24"/>
        </w:rPr>
        <w:t xml:space="preserve">Karen </w:t>
      </w:r>
      <w:proofErr w:type="spellStart"/>
      <w:r w:rsidRPr="00447133">
        <w:rPr>
          <w:bCs/>
          <w:iCs/>
          <w:sz w:val="24"/>
          <w:szCs w:val="24"/>
        </w:rPr>
        <w:t>Sfanos</w:t>
      </w:r>
      <w:proofErr w:type="spellEnd"/>
      <w:r w:rsidRPr="00447133">
        <w:rPr>
          <w:bCs/>
          <w:iCs/>
          <w:sz w:val="24"/>
          <w:szCs w:val="24"/>
        </w:rPr>
        <w:t xml:space="preserve">, PhD (Johns Hopkins University) </w:t>
      </w:r>
    </w:p>
    <w:p w14:paraId="354038FD" w14:textId="77777777" w:rsidR="00CC2D40" w:rsidRPr="00447133" w:rsidRDefault="00CC2D40" w:rsidP="00CC2D40">
      <w:pPr>
        <w:numPr>
          <w:ilvl w:val="0"/>
          <w:numId w:val="3"/>
        </w:numPr>
        <w:contextualSpacing/>
        <w:rPr>
          <w:bCs/>
          <w:iCs/>
          <w:sz w:val="24"/>
          <w:szCs w:val="24"/>
        </w:rPr>
      </w:pPr>
      <w:r w:rsidRPr="00447133">
        <w:rPr>
          <w:b/>
          <w:bCs/>
          <w:iCs/>
          <w:sz w:val="24"/>
          <w:szCs w:val="24"/>
        </w:rPr>
        <w:t xml:space="preserve">Focus: </w:t>
      </w:r>
      <w:r w:rsidRPr="006F0267">
        <w:rPr>
          <w:bCs/>
          <w:iCs/>
          <w:sz w:val="24"/>
          <w:szCs w:val="24"/>
        </w:rPr>
        <w:t>D</w:t>
      </w:r>
      <w:r w:rsidRPr="00447133">
        <w:rPr>
          <w:bCs/>
          <w:iCs/>
          <w:sz w:val="24"/>
          <w:szCs w:val="24"/>
        </w:rPr>
        <w:t>etermine whether f</w:t>
      </w:r>
      <w:r>
        <w:rPr>
          <w:bCs/>
          <w:iCs/>
          <w:sz w:val="24"/>
          <w:szCs w:val="24"/>
        </w:rPr>
        <w:t>ecal microbiota transplantation</w:t>
      </w:r>
      <w:r w:rsidRPr="00447133">
        <w:rPr>
          <w:bCs/>
          <w:iCs/>
          <w:sz w:val="24"/>
          <w:szCs w:val="24"/>
        </w:rPr>
        <w:t xml:space="preserve"> from patients who </w:t>
      </w:r>
      <w:r>
        <w:rPr>
          <w:bCs/>
          <w:iCs/>
          <w:sz w:val="24"/>
          <w:szCs w:val="24"/>
        </w:rPr>
        <w:t xml:space="preserve">previously </w:t>
      </w:r>
      <w:r w:rsidRPr="00447133">
        <w:rPr>
          <w:bCs/>
          <w:iCs/>
          <w:sz w:val="24"/>
          <w:szCs w:val="24"/>
        </w:rPr>
        <w:t>responded to immune checkpoint inhibitors can imp</w:t>
      </w:r>
      <w:r>
        <w:rPr>
          <w:bCs/>
          <w:iCs/>
          <w:sz w:val="24"/>
          <w:szCs w:val="24"/>
        </w:rPr>
        <w:t>rove</w:t>
      </w:r>
      <w:r w:rsidRPr="00447133">
        <w:rPr>
          <w:bCs/>
          <w:iCs/>
          <w:sz w:val="24"/>
          <w:szCs w:val="24"/>
        </w:rPr>
        <w:t xml:space="preserve"> </w:t>
      </w:r>
      <w:r>
        <w:rPr>
          <w:bCs/>
          <w:iCs/>
          <w:sz w:val="24"/>
          <w:szCs w:val="24"/>
        </w:rPr>
        <w:t>immunotherapy</w:t>
      </w:r>
      <w:r w:rsidRPr="00447133" w:rsidDel="001510CE">
        <w:rPr>
          <w:bCs/>
          <w:iCs/>
          <w:sz w:val="24"/>
          <w:szCs w:val="24"/>
        </w:rPr>
        <w:t xml:space="preserve"> </w:t>
      </w:r>
      <w:r w:rsidRPr="00447133">
        <w:rPr>
          <w:bCs/>
          <w:iCs/>
          <w:sz w:val="24"/>
          <w:szCs w:val="24"/>
        </w:rPr>
        <w:t>responses</w:t>
      </w:r>
      <w:r>
        <w:rPr>
          <w:bCs/>
          <w:iCs/>
          <w:sz w:val="24"/>
          <w:szCs w:val="24"/>
        </w:rPr>
        <w:t xml:space="preserve"> in men with advanced prostate cancer.</w:t>
      </w:r>
      <w:r w:rsidRPr="00447133">
        <w:rPr>
          <w:bCs/>
          <w:iCs/>
          <w:sz w:val="24"/>
          <w:szCs w:val="24"/>
        </w:rPr>
        <w:t xml:space="preserve">  </w:t>
      </w:r>
    </w:p>
    <w:p w14:paraId="7BD715E7" w14:textId="77777777" w:rsidR="00CC2D40" w:rsidRPr="00447133" w:rsidRDefault="00CC2D40" w:rsidP="00CC2D40">
      <w:pPr>
        <w:rPr>
          <w:bCs/>
          <w:iCs/>
          <w:sz w:val="24"/>
          <w:szCs w:val="24"/>
        </w:rPr>
      </w:pPr>
    </w:p>
    <w:p w14:paraId="05703083" w14:textId="77777777" w:rsidR="00CC2D40" w:rsidRPr="00447133" w:rsidRDefault="00CC2D40" w:rsidP="00CC2D40">
      <w:pPr>
        <w:rPr>
          <w:bCs/>
          <w:iCs/>
          <w:sz w:val="24"/>
          <w:szCs w:val="24"/>
        </w:rPr>
      </w:pPr>
      <w:r w:rsidRPr="00447133">
        <w:rPr>
          <w:b/>
          <w:bCs/>
          <w:iCs/>
          <w:sz w:val="24"/>
          <w:szCs w:val="24"/>
        </w:rPr>
        <w:t>Surrogate Endpoints of Overall Survival in Men with Metastatic Hormone Sensitive Prostate Cancer</w:t>
      </w:r>
      <w:r>
        <w:rPr>
          <w:bCs/>
          <w:iCs/>
          <w:sz w:val="24"/>
          <w:szCs w:val="24"/>
        </w:rPr>
        <w:t xml:space="preserve"> ($500,000 Challenge A</w:t>
      </w:r>
      <w:r w:rsidRPr="00447133">
        <w:rPr>
          <w:bCs/>
          <w:iCs/>
          <w:sz w:val="24"/>
          <w:szCs w:val="24"/>
        </w:rPr>
        <w:t>ward</w:t>
      </w:r>
      <w:r>
        <w:rPr>
          <w:bCs/>
          <w:iCs/>
          <w:sz w:val="24"/>
          <w:szCs w:val="24"/>
        </w:rPr>
        <w:t>; VALOR Award</w:t>
      </w:r>
      <w:r w:rsidRPr="00447133">
        <w:rPr>
          <w:bCs/>
          <w:iCs/>
          <w:sz w:val="24"/>
          <w:szCs w:val="24"/>
        </w:rPr>
        <w:t xml:space="preserve">) </w:t>
      </w:r>
    </w:p>
    <w:p w14:paraId="3C01D327" w14:textId="77777777" w:rsidR="00CC2D40" w:rsidRPr="00447133" w:rsidRDefault="00CC2D40" w:rsidP="00CC2D40">
      <w:pPr>
        <w:numPr>
          <w:ilvl w:val="0"/>
          <w:numId w:val="2"/>
        </w:numPr>
        <w:contextualSpacing/>
        <w:rPr>
          <w:sz w:val="24"/>
          <w:szCs w:val="24"/>
        </w:rPr>
      </w:pPr>
      <w:r w:rsidRPr="00447133">
        <w:rPr>
          <w:b/>
          <w:bCs/>
          <w:sz w:val="24"/>
          <w:szCs w:val="24"/>
        </w:rPr>
        <w:t>Principal Investigators:</w:t>
      </w:r>
      <w:r w:rsidRPr="00447133">
        <w:rPr>
          <w:sz w:val="24"/>
          <w:szCs w:val="24"/>
        </w:rPr>
        <w:t xml:space="preserve"> Susan </w:t>
      </w:r>
      <w:proofErr w:type="spellStart"/>
      <w:r w:rsidRPr="00447133">
        <w:rPr>
          <w:sz w:val="24"/>
          <w:szCs w:val="24"/>
        </w:rPr>
        <w:t>Halabi</w:t>
      </w:r>
      <w:proofErr w:type="spellEnd"/>
      <w:r w:rsidRPr="00447133">
        <w:rPr>
          <w:sz w:val="24"/>
          <w:szCs w:val="24"/>
        </w:rPr>
        <w:t>, PhD (Duke University); Christopher Sweeney, MBBS (Harvard: Da</w:t>
      </w:r>
      <w:r>
        <w:rPr>
          <w:sz w:val="24"/>
          <w:szCs w:val="24"/>
        </w:rPr>
        <w:t xml:space="preserve">na-Farber Cancer Institute), </w:t>
      </w:r>
      <w:r w:rsidRPr="00447133">
        <w:rPr>
          <w:sz w:val="24"/>
          <w:szCs w:val="24"/>
        </w:rPr>
        <w:t>Jayne Tierney, PhD (University College London)</w:t>
      </w:r>
    </w:p>
    <w:p w14:paraId="2D0E5689" w14:textId="77777777" w:rsidR="00CC2D40" w:rsidRPr="00CA1275" w:rsidRDefault="00CC2D40" w:rsidP="00CC2D40">
      <w:pPr>
        <w:pStyle w:val="ListParagraph"/>
        <w:numPr>
          <w:ilvl w:val="0"/>
          <w:numId w:val="2"/>
        </w:numPr>
        <w:rPr>
          <w:bCs/>
          <w:sz w:val="24"/>
          <w:szCs w:val="24"/>
        </w:rPr>
      </w:pPr>
      <w:r w:rsidRPr="00CA1275">
        <w:rPr>
          <w:b/>
          <w:bCs/>
          <w:sz w:val="24"/>
          <w:szCs w:val="24"/>
        </w:rPr>
        <w:t xml:space="preserve">Focus: </w:t>
      </w:r>
      <w:r>
        <w:rPr>
          <w:bCs/>
          <w:sz w:val="24"/>
          <w:szCs w:val="24"/>
        </w:rPr>
        <w:t>Identify</w:t>
      </w:r>
      <w:r w:rsidRPr="00CA1275">
        <w:rPr>
          <w:bCs/>
          <w:sz w:val="24"/>
          <w:szCs w:val="24"/>
        </w:rPr>
        <w:t xml:space="preserve"> intermediate clinical endpoints </w:t>
      </w:r>
      <w:r>
        <w:rPr>
          <w:bCs/>
          <w:sz w:val="24"/>
          <w:szCs w:val="24"/>
        </w:rPr>
        <w:t>that reliably predict overall survival in</w:t>
      </w:r>
      <w:r w:rsidRPr="00CA1275">
        <w:rPr>
          <w:bCs/>
          <w:sz w:val="24"/>
          <w:szCs w:val="24"/>
        </w:rPr>
        <w:t xml:space="preserve"> men with metastatic hormone sensitive prostate</w:t>
      </w:r>
      <w:r>
        <w:rPr>
          <w:bCs/>
          <w:sz w:val="24"/>
          <w:szCs w:val="24"/>
        </w:rPr>
        <w:t xml:space="preserve"> cancer, which </w:t>
      </w:r>
      <w:r w:rsidRPr="00CA1275">
        <w:rPr>
          <w:bCs/>
          <w:sz w:val="24"/>
          <w:szCs w:val="24"/>
        </w:rPr>
        <w:t>can be used to speed clinical trials.</w:t>
      </w:r>
    </w:p>
    <w:p w14:paraId="1A1A97AB" w14:textId="77777777" w:rsidR="00CC2D40" w:rsidRDefault="00CC2D40" w:rsidP="00CC2D40">
      <w:pPr>
        <w:rPr>
          <w:b/>
          <w:bCs/>
          <w:sz w:val="24"/>
          <w:szCs w:val="24"/>
        </w:rPr>
      </w:pPr>
    </w:p>
    <w:p w14:paraId="0939430E" w14:textId="77777777" w:rsidR="00CC2D40" w:rsidRPr="00447133" w:rsidRDefault="00CC2D40" w:rsidP="00CC2D40">
      <w:pPr>
        <w:rPr>
          <w:sz w:val="24"/>
          <w:szCs w:val="24"/>
        </w:rPr>
      </w:pPr>
      <w:r w:rsidRPr="00447133">
        <w:rPr>
          <w:b/>
          <w:bCs/>
          <w:sz w:val="24"/>
          <w:szCs w:val="24"/>
        </w:rPr>
        <w:t>Targeting RNA Splicing in Race-Related Aggressive and Lethal Prostate Cancer</w:t>
      </w:r>
      <w:r>
        <w:rPr>
          <w:bCs/>
          <w:sz w:val="24"/>
          <w:szCs w:val="24"/>
        </w:rPr>
        <w:t xml:space="preserve"> ($1 Million Challenge A</w:t>
      </w:r>
      <w:r w:rsidRPr="00447133">
        <w:rPr>
          <w:bCs/>
          <w:sz w:val="24"/>
          <w:szCs w:val="24"/>
        </w:rPr>
        <w:t>ward</w:t>
      </w:r>
      <w:r>
        <w:rPr>
          <w:bCs/>
          <w:sz w:val="24"/>
          <w:szCs w:val="24"/>
        </w:rPr>
        <w:t>; VALOR Award</w:t>
      </w:r>
      <w:r w:rsidRPr="00447133">
        <w:rPr>
          <w:bCs/>
          <w:sz w:val="24"/>
          <w:szCs w:val="24"/>
        </w:rPr>
        <w:t>)</w:t>
      </w:r>
    </w:p>
    <w:p w14:paraId="74CE31F2" w14:textId="77777777" w:rsidR="00CC2D40" w:rsidRPr="00447133" w:rsidRDefault="00CC2D40" w:rsidP="00CC2D40">
      <w:pPr>
        <w:numPr>
          <w:ilvl w:val="0"/>
          <w:numId w:val="4"/>
        </w:numPr>
        <w:contextualSpacing/>
        <w:rPr>
          <w:sz w:val="24"/>
          <w:szCs w:val="24"/>
        </w:rPr>
      </w:pPr>
      <w:r w:rsidRPr="00447133">
        <w:rPr>
          <w:b/>
          <w:bCs/>
          <w:sz w:val="24"/>
          <w:szCs w:val="24"/>
        </w:rPr>
        <w:t>Principal Investigators:</w:t>
      </w:r>
      <w:r>
        <w:rPr>
          <w:sz w:val="24"/>
          <w:szCs w:val="24"/>
        </w:rPr>
        <w:t xml:space="preserve"> </w:t>
      </w:r>
      <w:r w:rsidRPr="00447133">
        <w:rPr>
          <w:sz w:val="24"/>
          <w:szCs w:val="24"/>
        </w:rPr>
        <w:t xml:space="preserve">Steven </w:t>
      </w:r>
      <w:proofErr w:type="spellStart"/>
      <w:r w:rsidRPr="00447133">
        <w:rPr>
          <w:sz w:val="24"/>
          <w:szCs w:val="24"/>
        </w:rPr>
        <w:t>Patierno</w:t>
      </w:r>
      <w:proofErr w:type="spellEnd"/>
      <w:r w:rsidRPr="00447133">
        <w:rPr>
          <w:sz w:val="24"/>
          <w:szCs w:val="24"/>
        </w:rPr>
        <w:t>, PhD</w:t>
      </w:r>
      <w:r>
        <w:rPr>
          <w:sz w:val="24"/>
          <w:szCs w:val="24"/>
        </w:rPr>
        <w:t xml:space="preserve">, </w:t>
      </w:r>
      <w:r w:rsidRPr="00447133">
        <w:rPr>
          <w:sz w:val="24"/>
          <w:szCs w:val="24"/>
        </w:rPr>
        <w:t>Daniel George, MD</w:t>
      </w:r>
      <w:r>
        <w:rPr>
          <w:sz w:val="24"/>
          <w:szCs w:val="24"/>
        </w:rPr>
        <w:t xml:space="preserve">, </w:t>
      </w:r>
      <w:r w:rsidRPr="00447133">
        <w:rPr>
          <w:sz w:val="24"/>
          <w:szCs w:val="24"/>
        </w:rPr>
        <w:t>Jennifer Freedman, PhD,</w:t>
      </w:r>
      <w:r>
        <w:rPr>
          <w:sz w:val="24"/>
          <w:szCs w:val="24"/>
        </w:rPr>
        <w:t xml:space="preserve"> </w:t>
      </w:r>
      <w:proofErr w:type="spellStart"/>
      <w:r w:rsidRPr="00447133">
        <w:rPr>
          <w:sz w:val="24"/>
          <w:szCs w:val="24"/>
        </w:rPr>
        <w:t>Jiaoti</w:t>
      </w:r>
      <w:proofErr w:type="spellEnd"/>
      <w:r w:rsidRPr="00447133">
        <w:rPr>
          <w:sz w:val="24"/>
          <w:szCs w:val="24"/>
        </w:rPr>
        <w:t xml:space="preserve"> H</w:t>
      </w:r>
      <w:r>
        <w:rPr>
          <w:sz w:val="24"/>
          <w:szCs w:val="24"/>
        </w:rPr>
        <w:t xml:space="preserve">uang, MD, PhD, </w:t>
      </w:r>
      <w:r w:rsidRPr="00447133">
        <w:rPr>
          <w:sz w:val="24"/>
          <w:szCs w:val="24"/>
        </w:rPr>
        <w:t>Amanda Hargrove, PhD</w:t>
      </w:r>
      <w:r>
        <w:rPr>
          <w:sz w:val="24"/>
          <w:szCs w:val="24"/>
        </w:rPr>
        <w:t xml:space="preserve">, </w:t>
      </w:r>
      <w:proofErr w:type="spellStart"/>
      <w:r w:rsidRPr="00447133">
        <w:rPr>
          <w:sz w:val="24"/>
          <w:szCs w:val="24"/>
        </w:rPr>
        <w:t>Muthana</w:t>
      </w:r>
      <w:proofErr w:type="spellEnd"/>
      <w:r w:rsidRPr="00447133">
        <w:rPr>
          <w:sz w:val="24"/>
          <w:szCs w:val="24"/>
        </w:rPr>
        <w:t xml:space="preserve"> Al</w:t>
      </w:r>
      <w:r>
        <w:rPr>
          <w:sz w:val="24"/>
          <w:szCs w:val="24"/>
        </w:rPr>
        <w:t xml:space="preserve"> Abo, MD, PhD (all of Duke University)</w:t>
      </w:r>
    </w:p>
    <w:p w14:paraId="255F0428" w14:textId="77777777" w:rsidR="00CC2D40" w:rsidRPr="00447133" w:rsidRDefault="00CC2D40" w:rsidP="00CC2D40">
      <w:pPr>
        <w:numPr>
          <w:ilvl w:val="0"/>
          <w:numId w:val="4"/>
        </w:numPr>
        <w:contextualSpacing/>
        <w:rPr>
          <w:bCs/>
          <w:sz w:val="24"/>
          <w:szCs w:val="24"/>
        </w:rPr>
      </w:pPr>
      <w:r w:rsidRPr="00447133">
        <w:rPr>
          <w:b/>
          <w:bCs/>
          <w:sz w:val="24"/>
          <w:szCs w:val="24"/>
        </w:rPr>
        <w:t>Focus:</w:t>
      </w:r>
      <w:r>
        <w:rPr>
          <w:b/>
          <w:bCs/>
          <w:sz w:val="24"/>
          <w:szCs w:val="24"/>
        </w:rPr>
        <w:t xml:space="preserve"> </w:t>
      </w:r>
      <w:r w:rsidRPr="006557DA">
        <w:rPr>
          <w:rFonts w:cs="Arial"/>
          <w:sz w:val="24"/>
          <w:szCs w:val="24"/>
        </w:rPr>
        <w:t xml:space="preserve">Investigate the role of altered RNA splicing in aggressive prostate cancer in African American vs. Caucasian patients, </w:t>
      </w:r>
      <w:r w:rsidRPr="00447133">
        <w:rPr>
          <w:bCs/>
          <w:sz w:val="24"/>
          <w:szCs w:val="24"/>
        </w:rPr>
        <w:t>and develo</w:t>
      </w:r>
      <w:r>
        <w:rPr>
          <w:bCs/>
          <w:sz w:val="24"/>
          <w:szCs w:val="24"/>
        </w:rPr>
        <w:t>p</w:t>
      </w:r>
      <w:r w:rsidRPr="00447133">
        <w:rPr>
          <w:bCs/>
          <w:sz w:val="24"/>
          <w:szCs w:val="24"/>
        </w:rPr>
        <w:t xml:space="preserve"> novel treatments to target these genes.  </w:t>
      </w:r>
    </w:p>
    <w:p w14:paraId="492F3418" w14:textId="77777777" w:rsidR="00CC2D40" w:rsidRPr="00447133" w:rsidRDefault="00CC2D40" w:rsidP="00CC2D40">
      <w:pPr>
        <w:rPr>
          <w:sz w:val="24"/>
          <w:szCs w:val="24"/>
        </w:rPr>
      </w:pPr>
    </w:p>
    <w:p w14:paraId="32EE5416" w14:textId="77777777" w:rsidR="00CC2D40" w:rsidRPr="00447133" w:rsidRDefault="00CC2D40" w:rsidP="00CC2D40">
      <w:pPr>
        <w:outlineLvl w:val="0"/>
        <w:rPr>
          <w:sz w:val="24"/>
          <w:szCs w:val="24"/>
        </w:rPr>
      </w:pPr>
      <w:r w:rsidRPr="00447133">
        <w:rPr>
          <w:b/>
          <w:sz w:val="24"/>
          <w:szCs w:val="24"/>
        </w:rPr>
        <w:t>About the Prostate Cancer Foundation (PCF)</w:t>
      </w:r>
    </w:p>
    <w:p w14:paraId="7C1CA1E3" w14:textId="77777777" w:rsidR="00CC2D40" w:rsidRPr="00447133" w:rsidRDefault="00CC2D40" w:rsidP="00CC2D40">
      <w:pPr>
        <w:rPr>
          <w:sz w:val="24"/>
          <w:szCs w:val="24"/>
        </w:rPr>
      </w:pPr>
      <w:r w:rsidRPr="00447133">
        <w:rPr>
          <w:sz w:val="24"/>
          <w:szCs w:val="24"/>
        </w:rPr>
        <w:t xml:space="preserve">The Prostate Cancer Foundation (PCF) is the world’s leading philanthropic organization funding and accelerating prostate cancer research. Founded in 1993, the PCF has raised more than $755 million and provided funding to more than 2,000 research programs at more than 200 cancer centers and universities. The PCF global research enterprise now extends to 22 countries and funds a robust research portfolio. The PCF advocates for greater awareness of prostate cancer and more efficient investment of governmental research funds for transformational cancer research. Its efforts have helped produce a 20-fold increase in government funding for prostate cancer. More information about the PCF can be found at </w:t>
      </w:r>
      <w:hyperlink r:id="rId7" w:history="1">
        <w:r w:rsidRPr="00447133">
          <w:rPr>
            <w:color w:val="0563C1" w:themeColor="hyperlink"/>
            <w:sz w:val="24"/>
            <w:szCs w:val="24"/>
            <w:u w:val="single"/>
          </w:rPr>
          <w:t>www.pcf.org</w:t>
        </w:r>
      </w:hyperlink>
      <w:r w:rsidRPr="00447133">
        <w:rPr>
          <w:sz w:val="24"/>
          <w:szCs w:val="24"/>
        </w:rPr>
        <w:t xml:space="preserve">.   </w:t>
      </w:r>
    </w:p>
    <w:p w14:paraId="717B6FC2" w14:textId="77777777" w:rsidR="00CC2D40" w:rsidRPr="00447133" w:rsidRDefault="00CC2D40" w:rsidP="00CC2D40">
      <w:pPr>
        <w:outlineLvl w:val="0"/>
        <w:rPr>
          <w:sz w:val="24"/>
          <w:szCs w:val="24"/>
        </w:rPr>
      </w:pPr>
      <w:r w:rsidRPr="00447133">
        <w:rPr>
          <w:sz w:val="24"/>
          <w:szCs w:val="24"/>
        </w:rPr>
        <w:t>Connect with PCF: </w:t>
      </w:r>
      <w:hyperlink r:id="rId8" w:history="1">
        <w:r w:rsidRPr="00447133">
          <w:rPr>
            <w:color w:val="0563C1" w:themeColor="hyperlink"/>
            <w:sz w:val="24"/>
            <w:szCs w:val="24"/>
            <w:u w:val="single"/>
          </w:rPr>
          <w:t>Facebook</w:t>
        </w:r>
      </w:hyperlink>
      <w:r w:rsidRPr="00447133">
        <w:rPr>
          <w:sz w:val="24"/>
          <w:szCs w:val="24"/>
        </w:rPr>
        <w:t> | </w:t>
      </w:r>
      <w:hyperlink r:id="rId9" w:history="1">
        <w:r w:rsidRPr="00447133">
          <w:rPr>
            <w:color w:val="0563C1" w:themeColor="hyperlink"/>
            <w:sz w:val="24"/>
            <w:szCs w:val="24"/>
            <w:u w:val="single"/>
          </w:rPr>
          <w:t>Twitter</w:t>
        </w:r>
      </w:hyperlink>
      <w:r w:rsidRPr="00447133">
        <w:rPr>
          <w:sz w:val="24"/>
          <w:szCs w:val="24"/>
        </w:rPr>
        <w:t> | </w:t>
      </w:r>
      <w:hyperlink r:id="rId10" w:history="1">
        <w:r w:rsidRPr="00447133">
          <w:rPr>
            <w:color w:val="0563C1" w:themeColor="hyperlink"/>
            <w:sz w:val="24"/>
            <w:szCs w:val="24"/>
            <w:u w:val="single"/>
          </w:rPr>
          <w:t>LinkedIn</w:t>
        </w:r>
      </w:hyperlink>
    </w:p>
    <w:p w14:paraId="277B4DB4" w14:textId="77777777" w:rsidR="00CC2D40" w:rsidRPr="00447133" w:rsidRDefault="00CC2D40" w:rsidP="00CC2D40">
      <w:pPr>
        <w:rPr>
          <w:sz w:val="24"/>
          <w:szCs w:val="24"/>
        </w:rPr>
      </w:pPr>
    </w:p>
    <w:p w14:paraId="4060BF58" w14:textId="77777777" w:rsidR="00CC2D40" w:rsidRPr="00447133" w:rsidRDefault="00CC2D40" w:rsidP="00CC2D40">
      <w:pPr>
        <w:outlineLvl w:val="0"/>
        <w:rPr>
          <w:sz w:val="24"/>
          <w:szCs w:val="24"/>
        </w:rPr>
      </w:pPr>
      <w:r w:rsidRPr="00447133">
        <w:rPr>
          <w:b/>
          <w:bCs/>
          <w:sz w:val="24"/>
          <w:szCs w:val="24"/>
        </w:rPr>
        <w:t xml:space="preserve">About the </w:t>
      </w:r>
      <w:proofErr w:type="spellStart"/>
      <w:r w:rsidRPr="00447133">
        <w:rPr>
          <w:b/>
          <w:bCs/>
          <w:sz w:val="24"/>
          <w:szCs w:val="24"/>
        </w:rPr>
        <w:t>Movember</w:t>
      </w:r>
      <w:proofErr w:type="spellEnd"/>
      <w:r w:rsidRPr="00447133">
        <w:rPr>
          <w:b/>
          <w:bCs/>
          <w:sz w:val="24"/>
          <w:szCs w:val="24"/>
        </w:rPr>
        <w:t xml:space="preserve"> Foundation</w:t>
      </w:r>
    </w:p>
    <w:p w14:paraId="5A995B59" w14:textId="77777777" w:rsidR="00CC2D40" w:rsidRPr="00447133" w:rsidRDefault="00CC2D40" w:rsidP="00CC2D40">
      <w:pPr>
        <w:rPr>
          <w:sz w:val="24"/>
          <w:szCs w:val="24"/>
        </w:rPr>
      </w:pPr>
      <w:r w:rsidRPr="00447133">
        <w:rPr>
          <w:sz w:val="24"/>
          <w:szCs w:val="24"/>
        </w:rPr>
        <w:t xml:space="preserve">The </w:t>
      </w:r>
      <w:proofErr w:type="spellStart"/>
      <w:r w:rsidRPr="00447133">
        <w:rPr>
          <w:sz w:val="24"/>
          <w:szCs w:val="24"/>
        </w:rPr>
        <w:t>Movember</w:t>
      </w:r>
      <w:proofErr w:type="spellEnd"/>
      <w:r w:rsidRPr="00447133">
        <w:rPr>
          <w:sz w:val="24"/>
          <w:szCs w:val="24"/>
        </w:rPr>
        <w:t xml:space="preserve"> Foundation is the leading men’s health charity, funding </w:t>
      </w:r>
      <w:r>
        <w:rPr>
          <w:sz w:val="24"/>
          <w:szCs w:val="24"/>
        </w:rPr>
        <w:t>more than</w:t>
      </w:r>
      <w:r w:rsidRPr="00447133">
        <w:rPr>
          <w:sz w:val="24"/>
          <w:szCs w:val="24"/>
        </w:rPr>
        <w:t xml:space="preserve"> 1,200 projects in </w:t>
      </w:r>
      <w:r>
        <w:rPr>
          <w:sz w:val="24"/>
          <w:szCs w:val="24"/>
        </w:rPr>
        <w:t xml:space="preserve">over </w:t>
      </w:r>
      <w:r w:rsidRPr="00447133">
        <w:rPr>
          <w:sz w:val="24"/>
          <w:szCs w:val="24"/>
        </w:rPr>
        <w:t>2</w:t>
      </w:r>
      <w:r>
        <w:rPr>
          <w:sz w:val="24"/>
          <w:szCs w:val="24"/>
        </w:rPr>
        <w:t>0</w:t>
      </w:r>
      <w:r w:rsidRPr="00447133">
        <w:rPr>
          <w:sz w:val="24"/>
          <w:szCs w:val="24"/>
        </w:rPr>
        <w:t xml:space="preserve"> countries worldwide. To date, they have raised hundreds of millions for men’s health programs focused on prostate cancer, testicular cancer, mental health and suicide prevention. For more information and to help change the face of men’s health, visit </w:t>
      </w:r>
      <w:hyperlink r:id="rId11" w:history="1">
        <w:r w:rsidRPr="00447133">
          <w:rPr>
            <w:color w:val="0563C1" w:themeColor="hyperlink"/>
            <w:sz w:val="24"/>
            <w:szCs w:val="24"/>
            <w:u w:val="single"/>
          </w:rPr>
          <w:t>www.Movember.com</w:t>
        </w:r>
      </w:hyperlink>
      <w:r w:rsidRPr="00447133">
        <w:rPr>
          <w:sz w:val="24"/>
          <w:szCs w:val="24"/>
        </w:rPr>
        <w:t xml:space="preserve">. </w:t>
      </w:r>
    </w:p>
    <w:p w14:paraId="48525101" w14:textId="77777777" w:rsidR="00CC2D40" w:rsidRPr="00447133" w:rsidRDefault="00CC2D40" w:rsidP="00CC2D40">
      <w:pPr>
        <w:rPr>
          <w:sz w:val="24"/>
          <w:szCs w:val="24"/>
        </w:rPr>
      </w:pPr>
      <w:r w:rsidRPr="00447133">
        <w:rPr>
          <w:sz w:val="24"/>
          <w:szCs w:val="24"/>
        </w:rPr>
        <w:t> </w:t>
      </w:r>
    </w:p>
    <w:p w14:paraId="18FA6DE1" w14:textId="77777777" w:rsidR="00CC2D40" w:rsidRPr="00447133" w:rsidRDefault="00CC2D40" w:rsidP="00CC2D40">
      <w:pPr>
        <w:outlineLvl w:val="0"/>
        <w:rPr>
          <w:sz w:val="24"/>
          <w:szCs w:val="24"/>
          <w:u w:val="single"/>
        </w:rPr>
      </w:pPr>
      <w:r w:rsidRPr="00447133">
        <w:rPr>
          <w:sz w:val="24"/>
          <w:szCs w:val="24"/>
          <w:u w:val="single"/>
        </w:rPr>
        <w:t>MEDIA CONTACTS:</w:t>
      </w:r>
    </w:p>
    <w:p w14:paraId="5A561466" w14:textId="77777777" w:rsidR="00CC2D40" w:rsidRPr="00447133" w:rsidRDefault="00CC2D40" w:rsidP="00CC2D40">
      <w:pPr>
        <w:outlineLvl w:val="0"/>
        <w:rPr>
          <w:sz w:val="24"/>
          <w:szCs w:val="24"/>
        </w:rPr>
      </w:pPr>
      <w:r w:rsidRPr="00447133">
        <w:rPr>
          <w:sz w:val="24"/>
          <w:szCs w:val="24"/>
        </w:rPr>
        <w:t>Colleen McKenna</w:t>
      </w:r>
    </w:p>
    <w:p w14:paraId="335967B8" w14:textId="77777777" w:rsidR="00CC2D40" w:rsidRPr="00447133" w:rsidRDefault="00CC2D40" w:rsidP="00CC2D40">
      <w:pPr>
        <w:rPr>
          <w:sz w:val="24"/>
          <w:szCs w:val="24"/>
        </w:rPr>
      </w:pPr>
      <w:r w:rsidRPr="00447133">
        <w:rPr>
          <w:sz w:val="24"/>
          <w:szCs w:val="24"/>
        </w:rPr>
        <w:t>The Prostate Cancer Foundation</w:t>
      </w:r>
    </w:p>
    <w:p w14:paraId="07ECCF72" w14:textId="77777777" w:rsidR="00CC2D40" w:rsidRPr="00447133" w:rsidRDefault="00CC2D40" w:rsidP="00CC2D40">
      <w:pPr>
        <w:rPr>
          <w:sz w:val="24"/>
          <w:szCs w:val="24"/>
        </w:rPr>
      </w:pPr>
      <w:r w:rsidRPr="00447133">
        <w:rPr>
          <w:sz w:val="24"/>
          <w:szCs w:val="24"/>
        </w:rPr>
        <w:t>(310) 570-4722</w:t>
      </w:r>
    </w:p>
    <w:p w14:paraId="22DEF479" w14:textId="77777777" w:rsidR="00CC2D40" w:rsidRPr="00447133" w:rsidRDefault="00CC2D40" w:rsidP="00CC2D40">
      <w:pPr>
        <w:rPr>
          <w:sz w:val="24"/>
          <w:szCs w:val="24"/>
          <w:u w:val="single"/>
        </w:rPr>
      </w:pPr>
      <w:hyperlink r:id="rId12" w:history="1">
        <w:r w:rsidRPr="00447133">
          <w:rPr>
            <w:color w:val="0563C1" w:themeColor="hyperlink"/>
            <w:sz w:val="24"/>
            <w:szCs w:val="24"/>
            <w:u w:val="single"/>
          </w:rPr>
          <w:t>cmckenna@pcf.org</w:t>
        </w:r>
      </w:hyperlink>
      <w:r w:rsidRPr="00447133">
        <w:rPr>
          <w:sz w:val="24"/>
          <w:szCs w:val="24"/>
          <w:u w:val="single"/>
        </w:rPr>
        <w:t xml:space="preserve"> </w:t>
      </w:r>
    </w:p>
    <w:p w14:paraId="5E55984D" w14:textId="77777777" w:rsidR="00CC2D40" w:rsidRPr="00447133" w:rsidRDefault="00CC2D40" w:rsidP="00CC2D40">
      <w:pPr>
        <w:rPr>
          <w:sz w:val="24"/>
          <w:szCs w:val="24"/>
        </w:rPr>
      </w:pPr>
    </w:p>
    <w:p w14:paraId="14C0B3B7" w14:textId="77777777" w:rsidR="00CC2D40" w:rsidRPr="00447133" w:rsidRDefault="00CC2D40" w:rsidP="00CC2D40">
      <w:pPr>
        <w:rPr>
          <w:sz w:val="24"/>
          <w:szCs w:val="24"/>
        </w:rPr>
      </w:pPr>
      <w:r>
        <w:rPr>
          <w:sz w:val="24"/>
          <w:szCs w:val="24"/>
        </w:rPr>
        <w:t>Sunshine Sachs</w:t>
      </w:r>
    </w:p>
    <w:p w14:paraId="3FBB42FB" w14:textId="77777777" w:rsidR="00CC2D40" w:rsidRPr="00447133" w:rsidRDefault="00CC2D40" w:rsidP="00CC2D40">
      <w:pPr>
        <w:rPr>
          <w:sz w:val="24"/>
          <w:szCs w:val="24"/>
        </w:rPr>
      </w:pPr>
      <w:r w:rsidRPr="00447133">
        <w:rPr>
          <w:sz w:val="24"/>
          <w:szCs w:val="24"/>
        </w:rPr>
        <w:t xml:space="preserve">The </w:t>
      </w:r>
      <w:proofErr w:type="spellStart"/>
      <w:r w:rsidRPr="00447133">
        <w:rPr>
          <w:sz w:val="24"/>
          <w:szCs w:val="24"/>
        </w:rPr>
        <w:t>Movember</w:t>
      </w:r>
      <w:proofErr w:type="spellEnd"/>
      <w:r w:rsidRPr="00447133">
        <w:rPr>
          <w:sz w:val="24"/>
          <w:szCs w:val="24"/>
        </w:rPr>
        <w:t xml:space="preserve"> Foundation</w:t>
      </w:r>
    </w:p>
    <w:p w14:paraId="0E056650" w14:textId="77777777" w:rsidR="00CC2D40" w:rsidRPr="00447133" w:rsidRDefault="00CC2D40" w:rsidP="00CC2D40">
      <w:pPr>
        <w:rPr>
          <w:sz w:val="24"/>
          <w:szCs w:val="24"/>
        </w:rPr>
      </w:pPr>
      <w:hyperlink r:id="rId13" w:history="1">
        <w:r w:rsidRPr="00A529DA">
          <w:rPr>
            <w:rStyle w:val="Hyperlink"/>
            <w:sz w:val="24"/>
            <w:szCs w:val="24"/>
          </w:rPr>
          <w:t>Mov</w:t>
        </w:r>
        <w:r w:rsidRPr="00D12B37">
          <w:rPr>
            <w:rStyle w:val="Hyperlink"/>
            <w:sz w:val="24"/>
            <w:szCs w:val="24"/>
          </w:rPr>
          <w:t>ember@Sunshinesachs.com</w:t>
        </w:r>
      </w:hyperlink>
      <w:r>
        <w:rPr>
          <w:sz w:val="24"/>
          <w:szCs w:val="24"/>
        </w:rPr>
        <w:t xml:space="preserve"> </w:t>
      </w:r>
    </w:p>
    <w:p w14:paraId="0032B759" w14:textId="77777777" w:rsidR="00C262B1" w:rsidRDefault="00CC2D40"/>
    <w:sectPr w:rsidR="00C262B1" w:rsidSect="00D337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10C8"/>
    <w:multiLevelType w:val="hybridMultilevel"/>
    <w:tmpl w:val="E5B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63F72"/>
    <w:multiLevelType w:val="hybridMultilevel"/>
    <w:tmpl w:val="961C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A66F6"/>
    <w:multiLevelType w:val="hybridMultilevel"/>
    <w:tmpl w:val="4B4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27FF8"/>
    <w:multiLevelType w:val="hybridMultilevel"/>
    <w:tmpl w:val="26F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40"/>
    <w:rsid w:val="00C41361"/>
    <w:rsid w:val="00CC2D40"/>
    <w:rsid w:val="00D3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DDB4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D40"/>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D40"/>
    <w:rPr>
      <w:sz w:val="16"/>
      <w:szCs w:val="16"/>
    </w:rPr>
  </w:style>
  <w:style w:type="paragraph" w:styleId="CommentText">
    <w:name w:val="annotation text"/>
    <w:basedOn w:val="Normal"/>
    <w:link w:val="CommentTextChar"/>
    <w:uiPriority w:val="99"/>
    <w:semiHidden/>
    <w:unhideWhenUsed/>
    <w:rsid w:val="00CC2D40"/>
    <w:rPr>
      <w:sz w:val="20"/>
      <w:szCs w:val="20"/>
    </w:rPr>
  </w:style>
  <w:style w:type="character" w:customStyle="1" w:styleId="CommentTextChar">
    <w:name w:val="Comment Text Char"/>
    <w:basedOn w:val="DefaultParagraphFont"/>
    <w:link w:val="CommentText"/>
    <w:uiPriority w:val="99"/>
    <w:semiHidden/>
    <w:rsid w:val="00CC2D40"/>
    <w:rPr>
      <w:sz w:val="20"/>
      <w:szCs w:val="20"/>
      <w:lang w:val="en-US"/>
    </w:rPr>
  </w:style>
  <w:style w:type="paragraph" w:styleId="ListParagraph">
    <w:name w:val="List Paragraph"/>
    <w:basedOn w:val="Normal"/>
    <w:uiPriority w:val="34"/>
    <w:qFormat/>
    <w:rsid w:val="00CC2D40"/>
    <w:pPr>
      <w:ind w:left="720"/>
      <w:contextualSpacing/>
    </w:pPr>
  </w:style>
  <w:style w:type="character" w:styleId="Hyperlink">
    <w:name w:val="Hyperlink"/>
    <w:basedOn w:val="DefaultParagraphFont"/>
    <w:uiPriority w:val="99"/>
    <w:unhideWhenUsed/>
    <w:rsid w:val="00CC2D40"/>
    <w:rPr>
      <w:color w:val="0563C1" w:themeColor="hyperlink"/>
      <w:u w:val="single"/>
    </w:rPr>
  </w:style>
  <w:style w:type="paragraph" w:styleId="BalloonText">
    <w:name w:val="Balloon Text"/>
    <w:basedOn w:val="Normal"/>
    <w:link w:val="BalloonTextChar"/>
    <w:uiPriority w:val="99"/>
    <w:semiHidden/>
    <w:unhideWhenUsed/>
    <w:rsid w:val="00CC2D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D40"/>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CC2D40"/>
    <w:rPr>
      <w:b/>
      <w:bCs/>
    </w:rPr>
  </w:style>
  <w:style w:type="character" w:customStyle="1" w:styleId="CommentSubjectChar">
    <w:name w:val="Comment Subject Char"/>
    <w:basedOn w:val="CommentTextChar"/>
    <w:link w:val="CommentSubject"/>
    <w:uiPriority w:val="99"/>
    <w:semiHidden/>
    <w:rsid w:val="00CC2D4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vember.com" TargetMode="External"/><Relationship Id="rId12" Type="http://schemas.openxmlformats.org/officeDocument/2006/relationships/hyperlink" Target="mailto:cmckenna@pcf.org" TargetMode="External"/><Relationship Id="rId13" Type="http://schemas.openxmlformats.org/officeDocument/2006/relationships/hyperlink" Target="mailto:Movember@Sunshinesach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cf.org/" TargetMode="External"/><Relationship Id="rId6" Type="http://schemas.openxmlformats.org/officeDocument/2006/relationships/hyperlink" Target="https://us.movember.com/" TargetMode="External"/><Relationship Id="rId7" Type="http://schemas.openxmlformats.org/officeDocument/2006/relationships/hyperlink" Target="http://www.pcf.org" TargetMode="External"/><Relationship Id="rId8" Type="http://schemas.openxmlformats.org/officeDocument/2006/relationships/hyperlink" Target="https://www.facebook.com/PCF.org" TargetMode="External"/><Relationship Id="rId9" Type="http://schemas.openxmlformats.org/officeDocument/2006/relationships/hyperlink" Target="https://twitter.com/PCFnews" TargetMode="External"/><Relationship Id="rId10" Type="http://schemas.openxmlformats.org/officeDocument/2006/relationships/hyperlink" Target="https://www.linkedin.com/company/prostate-cancer-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Macintosh Word</Application>
  <DocSecurity>0</DocSecurity>
  <Lines>43</Lines>
  <Paragraphs>12</Paragraphs>
  <ScaleCrop>false</ScaleCrop>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Hall</dc:creator>
  <cp:keywords/>
  <dc:description/>
  <cp:lastModifiedBy>Melinda Hall</cp:lastModifiedBy>
  <cp:revision>1</cp:revision>
  <dcterms:created xsi:type="dcterms:W3CDTF">2018-08-12T23:50:00Z</dcterms:created>
  <dcterms:modified xsi:type="dcterms:W3CDTF">2018-08-12T23:52:00Z</dcterms:modified>
</cp:coreProperties>
</file>